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KTPV (Brandenburg) — Anforderungen an die geteilte Belegung eines Betreuungsplatzes</w:t>
      </w:r>
    </w:p>
    <w:p>
      <w:r>
        <w:rPr>
          <w:color w:val="555555"/>
          <w:sz w:val="18"/>
        </w:rPr>
        <w:t xml:space="preserve">Kindertagespflegeverordnung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Betreuungsplätze können gemäß § 38 Absatz 2 des Kindertagesstättengesetzes geteilt werden, wenn:</w:t>
      </w:r>
    </w:p>
    <w:p>
      <w:r>
        <w:t xml:space="preserve">die Platzbelegung eines Kindertagespflegeplatzes mit zwei oder mehreren Kindern organisiert werden kann, so dass diese Kinder je Platz an wechselnden und vertraglich festgelegten Wochentagen oder stundenweise anwesend sind,</w:t>
      </w:r>
    </w:p>
    <w:p>
      <w:r>
        <w:t xml:space="preserve">ein Kind nicht ausschließlich außerhalb der Kernzeiten betreut werden soll und</w:t>
      </w:r>
    </w:p>
    <w:p>
      <w:r>
        <w:t xml:space="preserve">die Konstanz der Gruppe während der Betreuungszeiten grundsätzlich gewährleistet ist.</w:t>
      </w:r>
    </w:p>
    <w:p>
      <w:r>
        <w:rPr>
          <w:color w:val="555555"/>
          <w:sz w:val="17"/>
        </w:rPr>
        <w:t xml:space="preserve">Zitiervorschlag: § 14 KTPV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https://recht.nulegal.eu/gesetze/KTPV/14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