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KStoffVerfMAusbV 2012 — Teil 2 der Abschlussprüfung in der Fachrichtung Kunststofffenster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Teil 2 der Abschlussprüfung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Herstellen von Fenster-, Tür- oder Fassadenelementen,</w:t>
      </w:r>
    </w:p>
    <w:p>
      <w:pPr>
        <w:ind w:left="420"/>
      </w:pPr>
      <w:r>
        <w:t xml:space="preserve">2. Fertigungstechnik,</w:t>
      </w:r>
    </w:p>
    <w:p>
      <w:pPr>
        <w:ind w:left="420"/>
      </w:pPr>
      <w:r>
        <w:t xml:space="preserve">3. Produktionsplanung und -analyse,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Herstellen von Fenster-, Tür- oder Fassadenelementen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Produktionsaufträge nach Art und Umfang auswerten, Informationen für die Auftragsabwicklung beschaffen,</w:t>
      </w:r>
    </w:p>
    <w:p>
      <w:pPr>
        <w:ind w:left="780"/>
      </w:pPr>
      <w:r>
        <w:t xml:space="preserve">b) Arbeitsabläufe und Betriebsmitteleinsatz planen und strukturieren sowie die Fertigungsvoraussetzungen schaffen,</w:t>
      </w:r>
    </w:p>
    <w:p>
      <w:pPr>
        <w:ind w:left="780"/>
      </w:pPr>
      <w:r>
        <w:t xml:space="preserve">c) Produktionsaufträge, insbesondere unter Berücksichtigung technischer Dokumente, der Arbeitssicherheit und des Umweltschutzes, durchführen,</w:t>
      </w:r>
    </w:p>
    <w:p>
      <w:pPr>
        <w:ind w:left="780"/>
      </w:pPr>
      <w:r>
        <w:t xml:space="preserve">d) Sicherheitseinrichtungen auf ihre Wirksamkeit überprüfen,</w:t>
      </w:r>
    </w:p>
    <w:p>
      <w:pPr>
        <w:ind w:left="780"/>
      </w:pPr>
      <w:r>
        <w:t xml:space="preserve">e) Maschinen und Anlagen zur Herstellung von Fenster-, Tür- oder Fassadenelementen einrichten, anfahren, steuern und überwachen, Produktionsabläufe optimieren und Maßnahmen zur Behebung von Störungen ergreifen,</w:t>
      </w:r>
    </w:p>
    <w:p>
      <w:pPr>
        <w:ind w:left="780"/>
      </w:pPr>
      <w:r>
        <w:t xml:space="preserve">f) betriebliche Qualitätssicherungssysteme im eigenen Arbeitsbereich anwenden, Ursachen von Qualitätsmängeln systematisch suchen, beseitigen und dokumentieren,</w:t>
      </w:r>
    </w:p>
    <w:p>
      <w:pPr>
        <w:ind w:left="780"/>
      </w:pPr>
      <w:r>
        <w:t xml:space="preserve">g) Prüfverfahren und Prüfmittel auswählen und anwenden; Prüfpläne und Prüfvorschriften anwenden, Ergebnisse bewerten und dokumentieren sowie</w:t>
      </w:r>
    </w:p>
    <w:p>
      <w:pPr>
        <w:ind w:left="780"/>
      </w:pPr>
      <w:r>
        <w:t xml:space="preserve">h) die relevanten fachlichen Hintergründe seiner Arbeit aufzeigen und seine Vorgehensweise begründen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eine Arbeitsaufgabe durchführen und hierüber ein situatives Fachgespräch führen;</w:t>
      </w:r>
    </w:p>
    <w:p>
      <w:pPr>
        <w:ind w:left="420"/>
      </w:pPr>
      <w:r>
        <w:t xml:space="preserve">3. die Prüfungszeit beträgt sieben Stunden, innerhalb dieser Zeit soll das situative Fachgespräch höchstens 20 Minuten dauern.</w:t>
      </w:r>
    </w:p>
    <w:p>
      <w:r>
        <w:t xml:space="preserve">(4) Für den Prüfungsbereich Fertigungstechnik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Füge-, Verarbeitungs- und Bearbeitungsverfahren unterscheiden und nach technischen, betriebswirtschaftlichen und ökologischen Gesichtspunkten bewerten, auswählen und einsetzen,</w:t>
      </w:r>
    </w:p>
    <w:p>
      <w:pPr>
        <w:ind w:left="780"/>
      </w:pPr>
      <w:r>
        <w:t xml:space="preserve">b) verfahrensbezogene Berechnungen durchführen,</w:t>
      </w:r>
    </w:p>
    <w:p>
      <w:pPr>
        <w:ind w:left="780"/>
      </w:pPr>
      <w:r>
        <w:t xml:space="preserve">c) Eigenschaften von Glas unterscheiden und dem Verwendungszweck zuordnen,</w:t>
      </w:r>
    </w:p>
    <w:p>
      <w:pPr>
        <w:ind w:left="780"/>
      </w:pPr>
      <w:r>
        <w:t xml:space="preserve">d) Eigenschaften der Zusatz- und Hilfsstoffe, insbesondere Klebstoffe, Dicht- und Dämmmaterialen, ermitteln und prüfen, dem Verwendungszweck zuordnen und einsetzen,</w:t>
      </w:r>
    </w:p>
    <w:p>
      <w:pPr>
        <w:ind w:left="780"/>
      </w:pPr>
      <w:r>
        <w:t xml:space="preserve">e) qualitätssichernde Maßnahmen durchführen; Ergebnisse überprüfen und dokumentieren, Arbeitssicherheits- und Umweltschutzvorschriften anwenden,</w:t>
      </w:r>
    </w:p>
    <w:p>
      <w:pPr>
        <w:ind w:left="780"/>
      </w:pPr>
      <w:r>
        <w:t xml:space="preserve">f) Komponenten der Mess-, Steuerungs- und Regelungstechnik unterscheiden und anwendungsspezifisch zuordnen, Störungen in steuerungstechnischen Systemen eingrenzen,</w:t>
      </w:r>
    </w:p>
    <w:p>
      <w:pPr>
        <w:ind w:left="780"/>
      </w:pPr>
      <w:r>
        <w:t xml:space="preserve">g) unterschiedliche Beschlags- und Öffnungsarten unterscheiden und unter Beachtung der geforderten Sicherheitsstufen auswählen sowie</w:t>
      </w:r>
    </w:p>
    <w:p>
      <w:pPr>
        <w:ind w:left="780"/>
      </w:pPr>
      <w:r>
        <w:t xml:space="preserve">h) Fenster-, Tür- und Fassadenelemente lagern, transportieren und montieren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150 Minuten.</w:t>
      </w:r>
    </w:p>
    <w:p>
      <w:r>
        <w:t xml:space="preserve">(5) Für den Prüfungsbereich Produktionsplanung und -analyse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Arbeitspläne erstellen, Produktionsabläufe koordinieren und optimieren,</w:t>
      </w:r>
    </w:p>
    <w:p>
      <w:pPr>
        <w:ind w:left="780"/>
      </w:pPr>
      <w:r>
        <w:t xml:space="preserve">b) Informationen für die Auftragsabwicklung beschaffen sowie Fertigungsvoraussetzungen sicherstellen,</w:t>
      </w:r>
    </w:p>
    <w:p>
      <w:pPr>
        <w:ind w:left="780"/>
      </w:pPr>
      <w:r>
        <w:t xml:space="preserve">c) die Auftragsabwicklung auswerten und dokumentieren,</w:t>
      </w:r>
    </w:p>
    <w:p>
      <w:pPr>
        <w:ind w:left="780"/>
      </w:pPr>
      <w:r>
        <w:t xml:space="preserve">d) qualitätssichernde Maßnahmen systematisch anwenden, auswerten und dokumentieren,</w:t>
      </w:r>
    </w:p>
    <w:p>
      <w:pPr>
        <w:ind w:left="780"/>
      </w:pPr>
      <w:r>
        <w:t xml:space="preserve">e) Maßnahmen zum Umwelt- und Arbeitsschutz anwenden sowie</w:t>
      </w:r>
    </w:p>
    <w:p>
      <w:pPr>
        <w:ind w:left="780"/>
      </w:pPr>
      <w:r>
        <w:t xml:space="preserve">f) Maßnahmen zum Lärm-, Einbruch- und Wärmeschutz anwenden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32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