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KStoffVerfMAusbV 2012 — Teil 1 der Abschlussprüfung in der Fachrichtung Faserverbundtechnologie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27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