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KStoffVerfMAusbV 2012 — Teil 1 der Abschlussprüfung in der Fachrichtung Compound- und Masterbatchherstellung</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19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