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KStoffTechAusbV — Prüfungsbereich „Reparieren und Instandsetzen“</w:t>
      </w:r>
    </w:p>
    <w:p>
      <w:r>
        <w:rPr>
          <w:color w:val="555555"/>
          <w:sz w:val="18"/>
        </w:rPr>
        <w:t xml:space="preserve">Verordnung über die Berufsausbildung zum Kunststoff- und Kautschuktechnologen und zur Kunststoff- und Kautschuktechnologin</w:t>
      </w:r>
    </w:p>
    <w:p>
      <w:r>
        <w:rPr>
          <w:color w:val="555555"/>
          <w:sz w:val="18"/>
        </w:rPr>
        <w:t xml:space="preserve">Stand: 01.08.2023 (konsolidierte Textfassung, kein amtliches Inkrafttretensdatum)</w:t>
      </w:r>
    </w:p>
    <w:p>
      <w:r>
        <w:t xml:space="preserve">(1) Im Prüfungsbereich „Reparieren und Instandsetzen“ hat der Prüfling nachzuweisen, dass er in der Lage ist,</w:t>
      </w:r>
    </w:p>
    <w:p>
      <w:pPr>
        <w:ind w:left="420"/>
      </w:pPr>
      <w:r>
        <w:t xml:space="preserve">1. Arbeitsaufträge zu planen und unter Berücksichtigung von Arbeitssicherheit und Umweltschutz durchzuführen sowie Arbeitsergebnisse zu kontrollieren und zu dokumentieren,</w:t>
      </w:r>
    </w:p>
    <w:p>
      <w:pPr>
        <w:ind w:left="420"/>
      </w:pPr>
      <w:r>
        <w:t xml:space="preserve">2. Sicherheitseinrichtungen auf ihre Wirksamkeit zu überprüfen,</w:t>
      </w:r>
    </w:p>
    <w:p>
      <w:pPr>
        <w:ind w:left="420"/>
      </w:pPr>
      <w:r>
        <w:t xml:space="preserve">3. Rohrleitungsteile oder -systeme, Bauteile oder Baugruppen zu prüfen, auszumessen, zu skizzieren und zu zeichnen,</w:t>
      </w:r>
    </w:p>
    <w:p>
      <w:pPr>
        <w:ind w:left="420"/>
      </w:pPr>
      <w:r>
        <w:t xml:space="preserve">4. Rohrleitungsteile oder -systeme, Bauteile oder Baugruppen herzustellen, umzubauen oder instand zu setzen und berufsbezogene Berechnungen durchzuführen sowie</w:t>
      </w:r>
    </w:p>
    <w:p>
      <w:pPr>
        <w:ind w:left="420"/>
      </w:pPr>
      <w:r>
        <w:t xml:space="preserve">5. den Bedarf an Werkzeugen, Maschinen, Geräten, Material und Hilfsmitteln bei Überprüfungs-, Einstell-, Umbau- und Instandsetzungsmaßnahmen zu ermitteln und zu dokumentieren sowie Arbeitsmittel bereitzustellen und einzusetzen.</w:t>
      </w:r>
    </w:p>
    <w:p>
      <w:r>
        <w:t xml:space="preserve">(2) Der Prüfling hat eine Arbeitsaufgabe durchzuführen. Während der Durchführung wird mit ihm ein situatives Fachgespräch über die Arbeitsaufgabe geführt. Bei der Aufgabenstellung ist der Bereich, in dem der Auszubildende überwiegend betrieblich ausgebildet wurde, zu berücksichtigen.</w:t>
      </w:r>
    </w:p>
    <w:p>
      <w:r>
        <w:t xml:space="preserve">(3) Die Prüfungszeit beträgt insgesamt 4 Stunden. Innerhalb dieser Zeit soll das situative Fachgespräch höchstens 20 Minuten dauern.</w:t>
      </w:r>
    </w:p>
    <w:p>
      <w:r>
        <w:rPr>
          <w:color w:val="555555"/>
          <w:sz w:val="17"/>
        </w:rPr>
        <w:t xml:space="preserve">Zitiervorschlag: § 44 KStoffTechAusbV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https://recht.nulegal.eu/gesetze/KStoffTechAusbV/44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