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KStoffTechAusbV — Gegenstand der Berufsausbildung und Ausbildungsrahmenplan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(1) Gegenstand der Berufsausbildung sind mindestens die im Ausbildungsrahmenplan (Anlage 1) genannten Fertigkeiten, Kenntnisse und Fähigkeiten.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