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KStG 1977 — Unbeschränkte Steuerpflicht</w:t>
      </w:r>
    </w:p>
    <w:p>
      <w:r>
        <w:rPr>
          <w:color w:val="555555"/>
          <w:sz w:val="18"/>
        </w:rPr>
        <w:t xml:space="preserve">Körperschaftsteuergesetz</w:t>
      </w:r>
    </w:p>
    <w:p>
      <w:r>
        <w:rPr>
          <w:color w:val="555555"/>
          <w:sz w:val="18"/>
        </w:rPr>
        <w:t xml:space="preserve">Stand: 06.01.2024 (konsolidierte Textfassung, kein amtliches Inkrafttretensdatum)</w:t>
      </w:r>
    </w:p>
    <w:p>
      <w:r>
        <w:t xml:space="preserve">(1) Unbeschränkt körperschaftsteuerpflichtig sind die folgenden Körperschaften, Personenvereinigungen und Vermögensmassen, die ihre Geschäftsleitung oder ihren Sitz im Inland haben:</w:t>
      </w:r>
    </w:p>
    <w:p>
      <w:pPr>
        <w:ind w:left="420"/>
      </w:pPr>
      <w:r>
        <w:t xml:space="preserve">1. Kapitalgesellschaften (insbesondere Europäische Gesellschaften, Aktiengesellschaften, Kommanditgesellschaften auf Aktien, Gesellschaften mit beschränkter Haftung) einschließlich optierender Gesellschaften im Sinne des § 1a;</w:t>
      </w:r>
    </w:p>
    <w:p>
      <w:pPr>
        <w:ind w:left="420"/>
      </w:pPr>
      <w:r>
        <w:t xml:space="preserve">2. Genossenschaften einschließlich der Europäischen Genossenschaften;</w:t>
      </w:r>
    </w:p>
    <w:p>
      <w:pPr>
        <w:ind w:left="420"/>
      </w:pPr>
      <w:r>
        <w:t xml:space="preserve">3. Versicherungs- und Pensionsfondsvereine auf Gegenseitigkeit;</w:t>
      </w:r>
    </w:p>
    <w:p>
      <w:pPr>
        <w:ind w:left="420"/>
      </w:pPr>
      <w:r>
        <w:t xml:space="preserve">4. sonstige juristische Personen des privaten Rechts;</w:t>
      </w:r>
    </w:p>
    <w:p>
      <w:pPr>
        <w:ind w:left="420"/>
      </w:pPr>
      <w:r>
        <w:t xml:space="preserve">5. Vereine ohne Rechtspersönlichkeit, nicht rechtsfähige Anstalten, Stiftungen und andere Zweckvermögen des privaten Rechts;</w:t>
      </w:r>
    </w:p>
    <w:p>
      <w:pPr>
        <w:ind w:left="420"/>
      </w:pPr>
      <w:r>
        <w:t xml:space="preserve">6. Betriebe gewerblicher Art von juristischen Personen des öffentlichen Rechts.</w:t>
      </w:r>
    </w:p>
    <w:p>
      <w:r>
        <w:t xml:space="preserve">(2) Die unbeschränkte Körperschaftsteuerpflicht erstreckt sich auf sämtliche Einkünfte.</w:t>
      </w:r>
    </w:p>
    <w:p>
      <w:r>
        <w:t xml:space="preserve">(3) Zum Inland im Sinne dieses Gesetzes gehört auch der der Bundesrepublik Deutschland zustehende Anteil</w:t>
      </w:r>
    </w:p>
    <w:p>
      <w:pPr>
        <w:ind w:left="420"/>
      </w:pPr>
      <w:r>
        <w:t xml:space="preserve">1. an der ausschließlichen Wirtschaftszone, soweit dort</w:t>
      </w:r>
    </w:p>
    <w:p>
      <w:pPr>
        <w:ind w:left="780"/>
      </w:pPr>
      <w:r>
        <w:t xml:space="preserve">a) die lebenden und nicht lebenden natürlichen Ressourcen der Gewässer über dem Meeresboden, des Meeresbodens und seines Untergrunds erforscht, ausgebeutet, erhalten oder bewirtschaftet werden,</w:t>
      </w:r>
    </w:p>
    <w:p>
      <w:pPr>
        <w:ind w:left="780"/>
      </w:pPr>
      <w:r>
        <w:t xml:space="preserve">b) andere Tätigkeiten zur wirtschaftlichen Erforschung oder Ausbeutung der ausschließlichen Wirtschaftszone ausgeübt werden, wie beispielsweise die Energieerzeugung aus Wasser, Strömung und Wind oder</w:t>
      </w:r>
    </w:p>
    <w:p>
      <w:pPr>
        <w:ind w:left="780"/>
      </w:pPr>
      <w:r>
        <w:t xml:space="preserve">c) künstliche Inseln errichtet oder genutzt werden und Anlagen und Bauwerke für die in den Buchstaben a und b genannten Zwecke errichtet oder genutzt werden, und</w:t>
      </w:r>
    </w:p>
    <w:p>
      <w:pPr>
        <w:ind w:left="420"/>
      </w:pPr>
      <w:r>
        <w:t xml:space="preserve">2. am Festlandsockel, soweit dort</w:t>
      </w:r>
    </w:p>
    <w:p>
      <w:pPr>
        <w:ind w:left="780"/>
      </w:pPr>
      <w:r>
        <w:t xml:space="preserve">a) dessen natürliche Ressourcen erforscht oder ausgebeutet werden; natürliche Ressourcen in diesem Sinne sind die mineralischen und sonstigen nicht lebenden Ressourcen des Meeresbodens und seines Untergrunds sowie die zu den sesshaften Arten gehörenden Lebewesen, die im nutzbaren Stadium entweder unbeweglich auf oder unter dem Meeresboden verbleiben oder sich nur in ständigem körperlichen Kontakt mit dem Meeresboden oder seinem Untergrund fortbewegen können; oder</w:t>
      </w:r>
    </w:p>
    <w:p>
      <w:pPr>
        <w:ind w:left="780"/>
      </w:pPr>
      <w:r>
        <w:t xml:space="preserve">b) künstliche Inseln errichtet oder genutzt werden und Anlagen und Bauwerke für die in Buchstabe a genannten Zwecke errichtet oder genutzt werden.</w:t>
      </w:r>
    </w:p>
    <w:p>
      <w:r>
        <w:rPr>
          <w:color w:val="555555"/>
          <w:sz w:val="17"/>
        </w:rPr>
        <w:t xml:space="preserve">Zitiervorschlag: § 1 KStG 1977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https://recht.nulegal.eu/gesetze/KStG%201977/1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