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KStDV 1977 — Kleinere Versicherungsvereine</w:t>
      </w:r>
    </w:p>
    <w:p>
      <w:r>
        <w:rPr>
          <w:color w:val="555555"/>
          <w:sz w:val="18"/>
        </w:rPr>
        <w:t xml:space="preserve">Körperschaftsteuer-Durchführungsverordnung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Kleinere Versicherungsvereine auf Gegenseitigkeit im Sinne des § 210 des Versicherungsaufsichtsgesetzes sind von der Körperschaftsteuer befreit, wenn</w:t>
      </w:r>
    </w:p>
    <w:p>
      <w:pPr>
        <w:ind w:left="420"/>
      </w:pPr>
      <w:r>
        <w:t xml:space="preserve">1. ihre Beitragseinnahmen im Durchschnitt der letzten drei Wirtschaftsjahre einschließlich des im Veranlagungszeitraum endenden Wirtschaftsjahrs die folgenden Jahresbeträge nicht überstiegen haben:</w:t>
      </w:r>
    </w:p>
    <w:p>
      <w:pPr>
        <w:ind w:left="780"/>
      </w:pPr>
      <w:r>
        <w:t xml:space="preserve">a) 797.615 Euro bei Versicherungsvereinen, die die Lebensversicherung oder die Krankenversicherung betreiben,</w:t>
      </w:r>
    </w:p>
    <w:p>
      <w:pPr>
        <w:ind w:left="780"/>
      </w:pPr>
      <w:r>
        <w:t xml:space="preserve">b) 306.775 Euro bei allen übrigen Versicherungsvereinen, oder</w:t>
      </w:r>
    </w:p>
    <w:p>
      <w:pPr>
        <w:ind w:left="420"/>
      </w:pPr>
      <w:r>
        <w:t xml:space="preserve">2. sich ihr Geschäftsbetrieb auf die Sterbegeldversicherung beschränkt und sie im übrigen die Voraussetzungen des § 1 erfüllen.</w:t>
      </w:r>
    </w:p>
    <w:p>
      <w:r>
        <w:rPr>
          <w:color w:val="555555"/>
          <w:sz w:val="17"/>
        </w:rPr>
        <w:t xml:space="preserve">Zitiervorschlag: § 4 KStDV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https://recht.nulegal.eu/gesetze/KStDV%201977/4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