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KSAbg2025V</w:t>
      </w:r>
    </w:p>
    <w:p>
      <w:r>
        <w:rPr>
          <w:color w:val="555555"/>
          <w:sz w:val="18"/>
        </w:rPr>
        <w:t xml:space="preserve">Künstlersozialabgabe-Verordnung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https://recht.nulegal.eu/gesetze/KSAbg2025V/eingangsformel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