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KPrüfTechnAusbV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Probennahme und Proben- vorbereitung mit    10 Prozent,</w:t>
      </w:r>
    </w:p>
    <w:p>
      <w:r>
        <w:rPr>
          <w:rFonts w:ascii="Courier New" w:hAnsi="Courier New"/>
          <w:sz w:val="17"/>
        </w:rPr>
        <w:t xml:space="preserve">Physikalische, chemische und keramische Prüfungen mit    40 Prozent,</w:t>
      </w:r>
    </w:p>
    <w:p>
      <w:r>
        <w:rPr>
          <w:rFonts w:ascii="Courier New" w:hAnsi="Courier New"/>
          <w:sz w:val="17"/>
        </w:rPr>
        <w:t xml:space="preserve">Prüftechnik mit    40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4.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„Prüftechnik“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18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