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KPBV</w:t>
      </w:r>
    </w:p>
    <w:p>
      <w:r>
        <w:rPr>
          <w:color w:val="555555"/>
          <w:sz w:val="18"/>
        </w:rPr>
        <w:t xml:space="preserve">Klinische Prüfung-Bewertungsverfahren-Verordnung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41b Absatz 1 des Arzneimittelgesetzes, der durch Artikel 1 Nummer 8 des Gesetzes vom 20. Dezember 2016 (BGBl. I S. 3048) eingefügt worden ist, verordnet das Bundesministerium für Gesundheit:</w:t>
      </w:r>
    </w:p>
    <w:p>
      <w:r>
        <w:rPr>
          <w:color w:val="555555"/>
          <w:sz w:val="17"/>
        </w:rPr>
        <w:t xml:space="preserve">Zitiervorschlag: Eingangsformel KPBV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https://recht.nulegal.eu/gesetze/KPBV/eingangsformel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