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40 KOVVfG</w:t>
      </w:r>
    </w:p>
    <w:p>
      <w:r>
        <w:rPr>
          <w:color w:val="555555"/>
          <w:sz w:val="18"/>
        </w:rPr>
        <w:t xml:space="preserve">Gesetz über das Verwaltungsverfahren der Kriegsopferversorgung</w:t>
      </w:r>
    </w:p>
    <w:p>
      <w:r>
        <w:rPr>
          <w:color w:val="555555"/>
          <w:sz w:val="18"/>
        </w:rPr>
        <w:t xml:space="preserve">Historische Fassung: Stand 10.06.2019 bis 01.01.2024. Dies ist nicht die aktuelle Fassung.</w:t>
      </w:r>
    </w:p>
    <w:p>
      <w:r>
        <w:t xml:space="preserve">(1) (weggefallen)</w:t>
      </w:r>
    </w:p>
    <w:p>
      <w:r>
        <w:t xml:space="preserve">(2) (weggefallen)</w:t>
      </w:r>
    </w:p>
    <w:p>
      <w:r>
        <w:t xml:space="preserve">(3) (weggefallen)</w:t>
      </w:r>
    </w:p>
    <w:p>
      <w:r>
        <w:rPr>
          <w:color w:val="555555"/>
          <w:sz w:val="17"/>
        </w:rPr>
        <w:t xml:space="preserve">Zitiervorschlag: § 40 KOVVfG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https://recht.nulegal.eu/gesetze/KOVVfG/40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