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KJPsychTh-APrV — Staatliche Prüfung</w:t>
      </w:r>
    </w:p>
    <w:p>
      <w:r>
        <w:rPr>
          <w:color w:val="555555"/>
          <w:sz w:val="18"/>
        </w:rPr>
        <w:t xml:space="preserve">Ausbildungs- und Prüfungsverordnung für Kinder- und Jugendlichenpsychotherapeuten</w:t>
      </w:r>
    </w:p>
    <w:p>
      <w:r>
        <w:rPr>
          <w:color w:val="555555"/>
          <w:sz w:val="18"/>
        </w:rPr>
        <w:t xml:space="preserve">Historische Fassung: Stand 10.06.2019 bis 01.09.2020. Dies ist nicht die aktuelle Fassung.</w:t>
      </w:r>
    </w:p>
    <w:p>
      <w:r>
        <w:t xml:space="preserve">(1) Die staatliche Prüfung nach § 5 Abs. 1 Satz 2 des Psychotherapeutengesetzes umfaßt einen schriftlichen und einen mündlichen Teil.</w:t>
      </w:r>
    </w:p>
    <w:p>
      <w:r>
        <w:t xml:space="preserve">(2) Der Prüfling legt die Prüfung vor der zuständigen Behörde ab. Zuständig ist die Behörde des Landes, in dem der Prüfling im Zeitpunkt der Antragstellung nach § 7 Abs. 1 an der Ausbildung teilnimmt.</w:t>
      </w:r>
    </w:p>
    <w:p>
      <w:r>
        <w:rPr>
          <w:color w:val="555555"/>
          <w:sz w:val="17"/>
        </w:rPr>
        <w:t xml:space="preserve">Zitiervorschlag: § 8 KJPsychTh-APrV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https://recht.nulegal.eu/gesetze/KJPsychTh-APrV/8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