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88 KI-VO — Durchsetzung der Pflichten der Anbieter von KI-Modellen mit allgemeinem Verwendungszweck</w:t>
      </w:r>
    </w:p>
    <w:p>
      <w:r>
        <w:rPr>
          <w:color w:val="555555"/>
          <w:sz w:val="18"/>
        </w:rPr>
        <w:t xml:space="preserve">KI-VO</w:t>
      </w:r>
    </w:p>
    <w:p>
      <w:r>
        <w:rPr>
          <w:color w:val="555555"/>
          <w:sz w:val="18"/>
        </w:rPr>
        <w:t xml:space="preserve">Stand: 22.07.2026 (konsolidierte Textfassung, kein amtliches Inkrafttretensdatum)</w:t>
      </w:r>
    </w:p>
    <w:p>
      <w:r>
        <w:t xml:space="preserve">(1) Die Kommission verfügt unter Berücksichtigung der Verfahrensgarantien nach Artikel 94 über ausschließliche Befugnisse zur Beaufsichtigung und Durchsetzung von Kapitel V. Unbeschadet der Organisationsbefugnisse der Kommission und der Aufteilung der Zuständigkeiten zwischen den Mitgliedstaaten und der Union auf der Grundlage der Verträge überträgt die Kommission dem Büro für Künstliche Intelligenz die Durchführung dieser Aufgaben.</w:t>
      </w:r>
    </w:p>
    <w:p>
      <w:r>
        <w:t xml:space="preserve">(2) Unbeschadet des Artikels 75 Absatz 3 können die Marktüberwachungsbehörden die Kommission ersuchen, die in diesem Abschnitt festgelegten Befugnisse auszuüben, wenn es erforderlich und verhältnismäßig ist, um die Wahrnehmung ihrer Aufgaben gemäß dieser Verordnung zu unterstützen.</w:t>
      </w:r>
    </w:p>
    <w:p>
      <w:r>
        <w:rPr>
          <w:color w:val="555555"/>
          <w:sz w:val="17"/>
        </w:rPr>
        <w:t xml:space="preserve">Zitiervorschlag: Art 88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https://recht.nulegal.eu/gesetze/KI-VO/88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