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75 KI-VO — Amtshilfe, Marktüberwachung und Kontrolle von KI-Systemen mit allgemeinem Verwendungszweck</w:t>
      </w:r>
    </w:p>
    <w:p>
      <w:r>
        <w:rPr>
          <w:color w:val="555555"/>
          <w:sz w:val="18"/>
        </w:rPr>
        <w:t xml:space="preserve">KI-VO</w:t>
      </w:r>
    </w:p>
    <w:p>
      <w:r>
        <w:rPr>
          <w:color w:val="555555"/>
          <w:sz w:val="18"/>
        </w:rPr>
        <w:t xml:space="preserve">Stand: 22.07.2026 (konsolidierte Textfassung, kein amtliches Inkrafttretensdatum)</w:t>
      </w:r>
    </w:p>
    <w:p>
      <w:r>
        <w:t xml:space="preserve">(1) Beruht ein KI-System auf einem KI-Modell mit allgemeinem Verwendungszweck und werden das Modell und das System vom selben Anbieter entwickelt, so ist das Büro für Künstliche Intelligenz befugt, die Konformität des KI-Systems mit den Pflichten aus dieser Verordnung zu überwachen und beaufsichtigen. Zur Wahrnehmung seiner Beobachtungs- und Überwachungsaufgaben hat das Büro für Künstliche Intelligenz alle in diesem Abschnitt und in der Verordnung (EU) 2019/1020 vorgesehenen Befugnisse einer Marktüberwachungsbehörde.</w:t>
      </w:r>
    </w:p>
    <w:p>
      <w:r>
        <w:t xml:space="preserve">(2) Haben die zuständigen Marktüberwachungsbehörden hinreichenden Grund für die Auffassung, dass KI-Systeme mit allgemeinem Verwendungszweck, die von Betreibern direkt für mindestens einen Zweck, der gemäß dieser Verordnung als hochriskant eingestuft ist, verwendet werden können, nicht mit den in dieser Verordnung festgelegten Anforderungen konform sind, so arbeiten sie bei der Durchführung von Konformitätsbewertungen mit dem Büro für Künstliche Intelligenz zusammen und unterrichten das KI-Gremium und andere Marktüberwachungsbehörden entsprechend.</w:t>
      </w:r>
    </w:p>
    <w:p>
      <w:r>
        <w:t xml:space="preserve">(3) Ist eine Marktüberwachungsbehörde wegen der Unzugänglichkeit bestimmter Informationen im Zusammenhang mit dem KI-Modell mit allgemeinem Verwendungszweck nicht in der Lage, ihre Ermittlungen zu dem Hochrisiko-KI-System abzuschließen, obwohl sie alle angemessenen Anstrengungen unternommen hat, diese Informationen zu erhalten, kann sie ein begründetes Ersuchen an das Büro für Künstliche Intelligenz richten, durch das der Zugang zu den Informationen durchgesetzt werden kann. In diesem Fall übermittelt das Büro für Künstliche Intelligenz der ersuchenden Behörde unverzüglich, spätestens aber innerhalb von 30 Tagen, alle Informationen, die das Büro für Künstliche Intelligenz für die Feststellung, ob ein Hochrisiko-KI-System nicht konform ist, für erforderlich erachtet. Die Marktüberwachungsbehörden gewährleisten gemäß Artikel 78 der vorliegenden Verordnung die Vertraulichkeit der von ihnen erlangten Informationen. Das Verfahren nach Kapitel VI der Verordnung (EU) 2019/1020 gilt entsprechend.</w:t>
      </w:r>
    </w:p>
    <w:p>
      <w:r>
        <w:rPr>
          <w:color w:val="555555"/>
          <w:sz w:val="17"/>
        </w:rPr>
        <w:t xml:space="preserve">Zitiervorschlag: Art 75 KI-VO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https://recht.nulegal.eu/gesetze/KI-VO/75</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