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68 KI-VO — Wissenschaftliches Gremium unabhängiger Sachverständiger</w:t>
      </w:r>
    </w:p>
    <w:p>
      <w:r>
        <w:rPr>
          <w:color w:val="555555"/>
          <w:sz w:val="18"/>
        </w:rPr>
        <w:t xml:space="preserve">KI-VO</w:t>
      </w:r>
    </w:p>
    <w:p>
      <w:r>
        <w:rPr>
          <w:color w:val="555555"/>
          <w:sz w:val="18"/>
        </w:rPr>
        <w:t xml:space="preserve">Stand: 22.07.2026 (konsolidierte Textfassung, kein amtliches Inkrafttretensdatum)</w:t>
      </w:r>
    </w:p>
    <w:p>
      <w:r>
        <w:t xml:space="preserve">(1) Die Kommission erlässt im Wege eines Durchführungsrechtsakts Bestimmungen über die Einrichtung eines wissenschaftlichen Gremiums unabhängiger Sachverständiger („wissenschaftliches Gremium“), das die Durchsetzungstätigkeiten im Rahmen dieser Verordnung unterstützen soll. Dieser Durchführungsrechtsakt wird gemäß dem in Artikel 98 Absatz 2 genannten Prüfverfahren erlassen.</w:t>
      </w:r>
    </w:p>
    <w:p>
      <w:r>
        <w:t xml:space="preserve">(2) Das wissenschaftliche Gremium setzt sich aus Sachverständigen zusammen, die von der Kommission auf der Grundlage aktueller wissenschaftlicher oder technischer Fachkenntnisse auf dem Gebiet der KI, die zur Erfüllung der in Absatz 3 genannten Aufgaben erforderlich sind, ausgewählt werden, und muss nachweisen können, dass es alle folgenden Bedingungen erfüllt:</w:t>
      </w:r>
    </w:p>
    <w:p>
      <w:r>
        <w:t xml:space="preserve">a) es verfügt über besondere Fachkenntnisse und Kompetenzen sowie über wissenschaftliches oder technisches Fachwissen auf dem Gebiet der KI;</w:t>
      </w:r>
    </w:p>
    <w:p>
      <w:r>
        <w:t xml:space="preserve">b) es ist von Anbietern von KI-Systemen oder KI-Modellen mit allgemeinem Verwendungszweck unabhängig;</w:t>
      </w:r>
    </w:p>
    <w:p>
      <w:r>
        <w:t xml:space="preserve">c) es ist in der Lage, Tätigkeiten sorgfältig, präzise und objektiv auszuführen.</w:t>
      </w:r>
    </w:p>
    <w:p>
      <w:r>
        <w:t xml:space="preserve">Die Kommission legt in Absprache mit dem KI-Gremium die Anzahl der Sachverständigen des Gremiums nach Maßgabe der jeweiligen Erfordernisse fest und sorgt für eine ausgewogene Vertretung der Geschlechter und eine gerechte geografische Verteilung.</w:t>
      </w:r>
    </w:p>
    <w:p>
      <w:r>
        <w:t xml:space="preserve">(3) Das wissenschaftliche Gremium berät und unterstützt das Büro für Künstliche Intelligenz, insbesondere in Bezug auf folgende Aufgaben:</w:t>
      </w:r>
    </w:p>
    <w:p>
      <w:r>
        <w:t xml:space="preserve">a) Unterstützung bei der Durchführung und Durchsetzung dieser Verordnung in Bezug auf KI-Modelle und -Systeme mit allgemeinem Verwendungszweck, insbesondere indem es</w:t>
      </w:r>
    </w:p>
    <w:p>
      <w:r>
        <w:t xml:space="preserve">i) das Büro für Künstliche Intelligenz im Einklang mit Artikel 90 vor möglichen systemischen Risiken von KI-Modellen mit allgemeinem Verwendungszweck auf Unionsebene warnt;</w:t>
      </w:r>
    </w:p>
    <w:p>
      <w:r>
        <w:t xml:space="preserve">ii) einen Beitrag zur Entwicklung von Instrumenten und Methoden für die Bewertung der Fähigkeiten von KI-Modellen und -Systemen mit allgemeinem Verwendungszweck, auch durch Benchmarks, leistet;</w:t>
      </w:r>
    </w:p>
    <w:p>
      <w:r>
        <w:t xml:space="preserve">iii) Beratung über die Einstufung von KI-Modellen mit allgemeinem Verwendungszweck mit systemischem Risiko anbietet;</w:t>
      </w:r>
    </w:p>
    <w:p>
      <w:r>
        <w:t xml:space="preserve">iv) Beratung über die Einstufung verschiedener KI-Modelle und -Systeme mit allgemeinem Verwendungszweck anbietet;</w:t>
      </w:r>
    </w:p>
    <w:p>
      <w:r>
        <w:t xml:space="preserve">v) einen Beitrag zur Entwicklung von Instrumenten und Mustern leistet;</w:t>
      </w:r>
    </w:p>
    <w:p>
      <w:r>
        <w:t xml:space="preserve">b) Unterstützung der Arbeit der Marktüberwachungsbehörden auf deren Ersuchen;</w:t>
      </w:r>
    </w:p>
    <w:p>
      <w:r>
        <w:t xml:space="preserve">c) Unterstützung grenzüberschreitender Marktüberwachungstätigkeiten gemäß Artikel 74 Absatz 11, ohne dass die Befugnisse der Marktüberwachungsbehörden berührt werden;</w:t>
      </w:r>
    </w:p>
    <w:p>
      <w:r>
        <w:t xml:space="preserve">d) Unterstützung des Büros für Künstliche Intelligenz bei der Wahrnehmung seiner Aufgaben im Rahmen des Schutzklauselverfahrens der Union gemäß Artikel 81.</w:t>
      </w:r>
    </w:p>
    <w:p>
      <w:r>
        <w:t xml:space="preserve">(4) Die Sachverständigen des wissenschaftlichen Gremiums führen ihre Aufgaben nach den Grundsätzen der Unparteilichkeit und der Objektivität aus und gewährleisten die Vertraulichkeit der Informationen und Daten, in deren Besitz sie bei der Ausführung ihrer Aufgaben und Tätigkeiten gelangen. Sie dürfen bei der Wahrnehmung ihrer Aufgaben nach Absatz 3 weder Weisungen anfordern noch entgegennehmen. Jeder Sachverständige gibt eine Interessenerklärung ab, die öffentlich zugänglich gemacht wird. Das Büro für Künstliche Intelligenz richtet Systeme und Verfahren ein, mit denen mögliche Interessenkonflikte aktiv bewältigt und verhindert werden können.</w:t>
      </w:r>
    </w:p>
    <w:p>
      <w:r>
        <w:t xml:space="preserve">(5) Der in Absatz 1 genannte Durchführungsrechtsakt enthält Bestimmungen über die Bedingungen, Verfahren und detaillierten Regelungen nach denen das wissenschaftliche Gremium und seine Mitglieder Warnungen ausgeben und das Büro für Künstliche Intelligenz um Unterstützung bei der Wahrnehmung der Aufgaben des wissenschaftlichen Gremiums ersuchen können.</w:t>
      </w:r>
    </w:p>
    <w:p>
      <w:r>
        <w:rPr>
          <w:color w:val="555555"/>
          <w:sz w:val="17"/>
        </w:rPr>
        <w:t xml:space="preserve">Zitiervorschlag: Art 68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https://recht.nulegal.eu/gesetze/KI-VO/68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