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60 KI-VO — Tests von Hochrisiko-KI-Systemen unter Realbedingungen außerhalb von KI-Reallaboren</w:t>
      </w:r>
    </w:p>
    <w:p>
      <w:r>
        <w:rPr>
          <w:color w:val="555555"/>
          <w:sz w:val="18"/>
        </w:rPr>
        <w:t xml:space="preserve">KI-VO</w:t>
      </w:r>
    </w:p>
    <w:p>
      <w:r>
        <w:rPr>
          <w:color w:val="555555"/>
          <w:sz w:val="18"/>
        </w:rPr>
        <w:t xml:space="preserve">Stand: 22.07.2026 (konsolidierte Textfassung, kein amtliches Inkrafttretensdatum)</w:t>
      </w:r>
    </w:p>
    <w:p>
      <w:r>
        <w:t xml:space="preserve">(1) Die Kommission legt die einzelnen Elemente des Plans für einen Test unter Realbedingungen im Wege von Durchführungsrechtsakten fest. Diese Durchführungsrechtsakte werden gemäß dem in Artikel 98 Absatz 2 genannten Prüfverfahren erlassen. Das Unionsrecht oder nationale Recht für das Testen von Hochrisiko-KI-Systemen unter Realbedingungen im Zusammenhang mit Produkten, die unter die in Anhang I aufgeführten Harmonisierungsrechtsvorschriften der Union fallen, bleibt von dieser Bestimmung unberührt.</w:t>
      </w:r>
    </w:p>
    <w:p>
      <w:r>
        <w:t xml:space="preserve">(2)</w:t>
      </w:r>
    </w:p>
    <w:p>
      <w:r>
        <w:t xml:space="preserve">(3)</w:t>
      </w:r>
    </w:p>
    <w:p>
      <w:r>
        <w:t xml:space="preserve">(4) Tests unter Realbedingungen dürfen von Anbietern oder zukünftigen Anbietern nur durchgeführt werden, wenn alle der folgenden Bedingungen erfüllt sind:</w:t>
      </w:r>
    </w:p>
    <w:p>
      <w:r>
        <w:t xml:space="preserve">a) Der Anbieter oder der zukünftige Anbieter hat einen Plan für einen Test unter Realbedingungen erstellt und diesen bei der Marktüberwachungsbehörde in dem Mitgliedstaat eingereicht, in dem der Test unter Realbedingungen stattfinden soll;</w:t>
      </w:r>
    </w:p>
    <w:p>
      <w:r>
        <w:t xml:space="preserve">b) die Marktüberwachungsbehörde in dem Mitgliedstaat, in dem der Test unter Realbedingungen stattfinden soll, hat den Test unter Realbedingungen und den Plan für einen Test unter Realbedingungen genehmigt; hat die Marktüberwachungsbehörde innerhalb von 30 Tagen keine Antwort gegeben, so gelten der Test unter Realbedingungen und der Plan für einen Test unter Realbedingungen als genehmigt; ist im nationalen Recht keine stillschweigende Genehmigung vorgesehen, so bleibt der Test unter Realbedingungen genehmigungspflichtig;</w:t>
      </w:r>
    </w:p>
    <w:p>
      <w:r>
        <w:t xml:space="preserve">c) der Anbieter oder zukünftige Anbieter, mit Ausnahme der in Anhang III Nummern 1, 6 und 7 genannten Anbieter oder zukünftigen Anbieter von Hochrisiko-KI-Systemen in den Bereichen Strafverfolgung, Migration, Asyl und Grenzkontrolle und der in Anhang III Nummer 2 genannten Hochrisiko-KI-Systeme, hat den Test unter Realbedingungen unter Angabe einer unionsweit einmaligen Identifizierungsnummer und der in Anhang IX festgelegten Informationen gemäß Artikel 71 Absatz 4 registriert; der Anbieter oder zukünftige Anbieter von Hochrisiko-KI-Systemen gemäß Anhang III Nummern 1, 6 und 7 in den Bereichen Strafverfolgung, Migration, Asyl und Grenzkontrollmanagement hat die Tests unter Realbedingungen im sicheren nicht öffentlichen Teil der EU-Datenbank gemäß Artikel 49 Absatz 4 Buchstabe d mit einer unionsweit einmaligen Identifizierungsnummer und den darin festgelegten Informationen registriert; der Anbieter oder zukünftige Anbieter von Hochrisiko-KI-Systemen gemäß Anhang III Nummer 2 hat die Tests unter Realbedingungen gemäß Artikel 49 Absatz 5 registriert;</w:t>
      </w:r>
    </w:p>
    <w:p>
      <w:r>
        <w:t xml:space="preserve">d) der Anbieter oder der zukünftige Anbieter, der den Test unter Realbedingungen durchführt, ist in der Union niedergelassen oder hat einen in der Union niedergelassenen gesetzlichen Vertreter bestellt;</w:t>
      </w:r>
    </w:p>
    <w:p>
      <w:r>
        <w:t xml:space="preserve">e) die für die Zwecke des Tests unter Realbedingungen erhobenen und verarbeiteten Daten werden nur dann an Drittländer übermittelt, wenn gemäß Unionsrecht geeignete und anwendbare Schutzvorkehrungen greifen;</w:t>
      </w:r>
    </w:p>
    <w:p>
      <w:r>
        <w:t xml:space="preserve">f) der Test unter Realbedingungen dauert nicht länger als zur Erfüllung seiner Zielsetzungen nötig und in keinem Fall länger als sechs Monate; dieser Zeitraum kann um weitere sechs Monate verlängert werden, sofern der Anbieter oder der zukünftige Anbieter die Marktüberwachungsbehörde davon vorab in Kenntnis setzt und erläutert, warum eine solche Verlängerung erforderlich ist;</w:t>
      </w:r>
    </w:p>
    <w:p>
      <w:r>
        <w:t xml:space="preserve">g) Testteilnehmer im Rahmen von Tests unter Realbedingungen, die aufgrund ihres Alters oder einer Behinderung schutzbedürftigen Gruppen angehören, sind angemessen geschützt;</w:t>
      </w:r>
    </w:p>
    <w:p>
      <w:r>
        <w:t xml:space="preserve">h) wenn ein Anbieter oder zukünftiger Anbieter den Test unter Realbedingungen in Zusammenarbeit mit einem oder mehreren Betreibern oder zukünftigen Betreibern organisiert, werden Letztere vorab über alle für ihre Teilnahmeentscheidung relevanten Aspekte des Tests informiert und erhalten die einschlägigen in Artikel 13 genannten Betriebsanleitungen für das KI-System; der Anbieter oder zukünftige Anbieter und der Betreiber oder zukünftige Betreiber schließen eine Vereinbarung, in der ihre Aufgaben und Zuständigkeiten festgelegt sind, um für die Einhaltung der nach dieser Verordnung und anderem Unionsrecht und nationalem Recht für Tests unter Realbedingungen geltenden Bestimmungen zu sorgen;</w:t>
      </w:r>
    </w:p>
    <w:p>
      <w:r>
        <w:t xml:space="preserve">i) die Testteilnehmer im Rahmen von Tests unter Realbedingungen erteilen ihre informierte Einwilligung gemäß Artikel 61, oder, wenn im Fall der Strafverfolgung die Einholung einer informierten Einwilligung den Test des KI-Systems verhindern würde, dürfen sich der Test und die Ergebnisse des Tests unter Realbedingungen nicht negativ auf die Testteilnehmer auswirken und ihre personenbezogenen Daten werden nach Durchführung des Tests gelöscht;</w:t>
      </w:r>
    </w:p>
    <w:p>
      <w:r>
        <w:t xml:space="preserve">j) der Anbieter oder zukünftige Anbieter und die Betreiber und zukünftigen Betreiber lassen den Test unter Realbedingungen von Personen wirksam überwachen, die auf dem betreffenden Gebiet angemessen qualifiziert sind und über die Fähigkeit, Ausbildung und Befugnis verfügen, die für die Wahrnehmung ihrer Aufgaben erforderlich sind;</w:t>
      </w:r>
    </w:p>
    <w:p>
      <w:r>
        <w:t xml:space="preserve">k) die Vorhersagen, Empfehlungen oder Entscheidungen des KI-Systems können effektiv rückgängig gemacht und außer Acht gelassen werden.</w:t>
      </w:r>
    </w:p>
    <w:p>
      <w:r>
        <w:t xml:space="preserve">(5)</w:t>
      </w:r>
    </w:p>
    <w:p>
      <w:r>
        <w:t xml:space="preserve">(6)</w:t>
      </w:r>
    </w:p>
    <w:p>
      <w:r>
        <w:t xml:space="preserve">(7)</w:t>
      </w:r>
    </w:p>
    <w:p>
      <w:r>
        <w:t xml:space="preserve">(8)</w:t>
      </w:r>
    </w:p>
    <w:p>
      <w:r>
        <w:t xml:space="preserve">(9)</w:t>
      </w:r>
    </w:p>
    <w:p>
      <w:r>
        <w:rPr>
          <w:color w:val="555555"/>
          <w:sz w:val="17"/>
        </w:rPr>
        <w:t xml:space="preserve">Zitiervorschlag: Art 60 KI-VO</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