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45 KI-VO — Informationspflichten der notifizierten Stellen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notifizierten Stellen informieren die notifizierende Behörde über</w:t>
      </w:r>
    </w:p>
    <w:p>
      <w:r>
        <w:t xml:space="preserve">a) alle Unionsbescheinigungen über die Bewertung der technischen Dokumentation, etwaige Ergänzungen dieser Bescheinigungen und alle Genehmigungen von Qualitätsmanagementsystemen, die gemäß den Anforderungen des Anhangs VII erteilt wurden;</w:t>
      </w:r>
    </w:p>
    <w:p>
      <w:r>
        <w:t xml:space="preserve">b) alle Verweigerungen, Einschränkungen, Aussetzungen oder Rücknahmen von Unionsbescheinigungen über die Bewertung der technischen Dokumentation oder Genehmigungen von Qualitätsmanagementsystemen, die gemäß den Anforderungen des Anhangs VII erteilt wurden;</w:t>
      </w:r>
    </w:p>
    <w:p>
      <w:r>
        <w:t xml:space="preserve">c) alle Umstände, die Folgen für den Anwendungsbereich oder die Bedingungen der Notifizierung haben;</w:t>
      </w:r>
    </w:p>
    <w:p>
      <w:r>
        <w:t xml:space="preserve">d) alle Auskunftsersuchen über Konformitätsbewertungstätigkeiten, die sie von den Marktüberwachungsbehörden erhalten haben;</w:t>
      </w:r>
    </w:p>
    <w:p>
      <w:r>
        <w:t xml:space="preserve">e) auf Anfrage die Konformitätsbewertungstätigkeiten, denen sie im Anwendungsbereich ihrer Notifizierung nachgegangen sind, und sonstige Tätigkeiten, einschließlich grenzüberschreitender Tätigkeiten und Vergabe von Unteraufträgen, die sie durchgeführt haben.</w:t>
      </w:r>
    </w:p>
    <w:p>
      <w:r>
        <w:t xml:space="preserve">(2) Jede notifizierte Stelle informiert die anderen notifizierten Stellen über</w:t>
      </w:r>
    </w:p>
    <w:p>
      <w:r>
        <w:t xml:space="preserve">a) die Genehmigungen von Qualitätsmanagementsystemen, die sie verweigert, ausgesetzt oder zurückgenommen hat, und auf Anfrage die Genehmigungen von Qualitätsmanagementsystemen, die sie erteilt hat;</w:t>
      </w:r>
    </w:p>
    <w:p>
      <w:r>
        <w:t xml:space="preserve">b) die Bescheinigungen der Union über die Bewertung der technischen Dokumentation und deren etwaige Ergänzungen, die sie verweigert, ausgesetzt oder zurückgenommen oder anderweitig eingeschränkt hat, und auf Anfrage die Bescheinigungen und/oder deren Ergänzungen, die sie ausgestellt hat.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45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https://recht.nulegal.eu/gesetze/KI-VO/45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