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5 KI-MIG — Koordinierungs- und Kompetenzzentrum für die Durchführung der Verordnung (EU) 2024/1689</w:t>
      </w:r>
    </w:p>
    <w:p>
      <w:r>
        <w:rPr>
          <w:color w:val="555555"/>
          <w:sz w:val="18"/>
        </w:rPr>
        <w:t xml:space="preserve">KI-Marktüberwachungs-und-Innovationsförderungs-Gesetz</w:t>
      </w:r>
    </w:p>
    <w:p>
      <w:r>
        <w:rPr>
          <w:color w:val="555555"/>
          <w:sz w:val="18"/>
        </w:rPr>
        <w:t xml:space="preserve">Stand: 30.07.2026 (konsolidierte Textfassung, kein amtliches Inkrafttretensdatum)</w:t>
      </w:r>
    </w:p>
    <w:p>
      <w:r>
        <w:t xml:space="preserve">Bei der Bundesnetzagentur wird ein zentrales Koordinierungs- und Kompetenzzentrum für die Verordnung (EU) 2024/1689 eingerichtet. Das Zentrum hat die Aufgabe,</w:t>
      </w:r>
    </w:p>
    <w:p>
      <w:pPr>
        <w:ind w:left="420"/>
      </w:pPr>
      <w:r>
        <w:t xml:space="preserve">1. die nach diesem Gesetz zuständigen Marktüberwachungsbehörden, notifizierenden Behörden und die Deutsche Akkreditierungsstelle bei komplexen Entscheidungen im Anwendungsbereich der Verordnung (EU) 2024/1689 oder die zuständigen Marktüberwachungsbehörden nach der Verordnung (EU) 2023/1230 bei komplexen Entscheidungen bei der Marktüberwachung von KI-Systemen, die in ein Produkt nach der Verordnung (EU) 2023/1230 integriert sind, mit Sachverstand auf Anfrage zu unterstützen,</w:t>
      </w:r>
    </w:p>
    <w:p>
      <w:pPr>
        <w:ind w:left="420"/>
      </w:pPr>
      <w:r>
        <w:t xml:space="preserve">2. die Zusammenarbeit der nach diesem Gesetz zuständigen Behörden untereinander und mit sonstigen, in ihrem Zuständigkeitsbereich betroffenen Behörden zu koordinieren und darauf hinzuwirken, dass die horizontalen Rechtsfragen einheitlich beantwortet werden,</w:t>
      </w:r>
    </w:p>
    <w:p>
      <w:pPr>
        <w:ind w:left="420"/>
      </w:pPr>
      <w:r>
        <w:t xml:space="preserve">3. die Aufstellung von Verhaltenskodizes im Sinne des Artikels 95 Absatz 2 der Verordnung (EU) 2024/1689 zu erleichtern,</w:t>
      </w:r>
    </w:p>
    <w:p>
      <w:pPr>
        <w:ind w:left="420"/>
      </w:pPr>
      <w:r>
        <w:t xml:space="preserve">4. eine angemessene, transparente und regelmäßige Einbeziehung der Zivilgesellschaft, der Gewerkschaften, der Wirtschaft und der Wissenschaft und Forschung sowie der Länder sicherzustellen sowie</w:t>
      </w:r>
    </w:p>
    <w:p>
      <w:pPr>
        <w:ind w:left="420"/>
      </w:pPr>
      <w:r>
        <w:t xml:space="preserve">5. nach Bedarf vorbereitete Schulungs- und Sensibilisierungsangebote sowie allgemeine Informationen und Prüfempfehlungen bereitzustellen mit dem Ziel, eine einheitliche Rechtsanwendung der Verordnung (EU) 2024/1689 in der Bundesrepublik Deutschland zu fördern.</w:t>
      </w:r>
    </w:p>
    <w:p>
      <w:r>
        <w:t xml:space="preserve">Für die Erfüllung seiner Aufgaben nach Satz 2 Nummer 1 bis 3 kann das Zentrum im Einzelfall in ihrer Zuständigkeit betroffene Bundesbehörden einbinden und externen Sachverstand hinzuziehen. Für die Erfüllung seiner Aufgabe nach Satz 2 Nummer 2 kann das Zentrum geeignete Ausschüsse, insbesondere bestehend aus Vertretern der zuständigen Behörden, einrichten, insbesondere einen Bund-Länder-Ausschuss Künstliche Intelligenz, der der strukturierten Koordinierung und Zusammenarbeit zwischen den Marktüberwachungsbehörden nach § 2 Absatz 1 bis 6 und 8 sowie der nach Artikel 52 Absatz 2 der Verordnung (EU) 2024/2847 zu benennenden Marktüberwachungsbehörde dient.</w:t>
      </w:r>
    </w:p>
    <w:p>
      <w:r>
        <w:rPr>
          <w:color w:val="555555"/>
          <w:sz w:val="17"/>
        </w:rPr>
        <w:t xml:space="preserve">Zitiervorschlag: § 5 KI-MIG</w:t>
      </w:r>
    </w:p>
    <w:p>
      <w:r>
        <w:rPr>
          <w:color w:val="555555"/>
          <w:sz w:val="17"/>
        </w:rPr>
        <w:t xml:space="preserve">Quelle: Bundesamt für Justiz, abgerufen 30.07.2026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https://recht.nulegal.eu/gesetze/KI-MIG/5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