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KHSichZVO (Nordrhein-Westfalen) — Inkrafttreten, Außerkrafttreten</w:t>
      </w:r>
    </w:p>
    <w:p>
      <w:r>
        <w:rPr>
          <w:color w:val="555555"/>
          <w:sz w:val="18"/>
        </w:rPr>
        <w:t xml:space="preserve">Krankenhaus-Sicherstellungszuschlagsverordnung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2022 in Kraft. Sie tritt am 1. Januar 2028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Arbeit, Gesundheit und Soziales</w:t>
      </w:r>
    </w:p>
    <w:p>
      <w:r>
        <w:rPr>
          <w:color w:val="555555"/>
          <w:sz w:val="17"/>
        </w:rPr>
        <w:t xml:space="preserve">Zitiervorschlag: § 3 KHSichZVO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https://recht.nulegal.eu/gesetze/KHSichZVO/3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