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KG (Bayern) — Sachliche Kostenfreiheit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Kosten werden nicht erhoben für</w:t>
      </w:r>
    </w:p>
    <w:p>
      <w:r>
        <w:t xml:space="preserve">1. Maßnahmen der Rechts- und Fachaufsicht gegenüber den unter der Aufsicht des Staates stehenden Körperschaften und Anstalten des öffentlichen Rechts;</w:t>
      </w:r>
    </w:p>
    <w:p>
      <w:r>
        <w:t xml:space="preserve">2. Amtshandlungen, die überwiegend im öffentlichen Interesse von Amts wegen vorgenommen werden; sind sie von einem Beteiligten veranlaßt, so sind ihm dafür die Kosten aufzuerlegen, soweit dies der Billigkeit nicht widerspricht;</w:t>
      </w:r>
    </w:p>
    <w:p>
      <w:r>
        <w:t xml:space="preserve">3. Auskünfte einfacher Art; dies gilt nicht für Auskünfte aus Registern und Dateien;</w:t>
      </w:r>
    </w:p>
    <w:p>
      <w:r>
        <w:t xml:space="preserve">4. das Verfahren über die Stundung, den Erlaß oder die Erstattung öffentlicher Abgaben;</w:t>
      </w:r>
    </w:p>
    <w:p>
      <w:r>
        <w:t xml:space="preserve">5. a) die Anforderung von Kosten, Kostenvorschüssen, Benutzungsgebühren und Beiträgen;</w:t>
      </w:r>
    </w:p>
    <w:p>
      <w:r>
        <w:t xml:space="preserve">b) die Anforderung von Zinsen oder Säumniszuschlägen;</w:t>
      </w:r>
    </w:p>
    <w:p>
      <w:r>
        <w:t xml:space="preserve">c) die Festsetzung von Entschädigungen im Sinn des Art. 22 und die Festsetzung der in einem Vorverfahren nach § 68 der Verwaltungsgerichtsordnung (VwGO) zur zweckentsprechenden Rechtsverfolgung oder Rechtsverteidigung notwendigen Aufwendungen;</w:t>
      </w:r>
    </w:p>
    <w:p>
      <w:r>
        <w:t xml:space="preserve">6. das Verfahren über Anträge auf Unterstützung, Beihilfen, Zuschüsse, Stipendien, Freiplätze und ähnliche Vergünstigungen sowie auf Erteilung von Zeugnissen zur Festsetzung von Ruhe-, Witwen- und Waisengeld;</w:t>
      </w:r>
    </w:p>
    <w:p>
      <w:r>
        <w:t xml:space="preserve">7. das Verfahren in Gnadensachen;</w:t>
      </w:r>
    </w:p>
    <w:p>
      <w:r>
        <w:t xml:space="preserve">8. Amtshandlungen im Rahmen eines bestehenden oder früheren öffentlich-rechtlichen Dienst- oder Amtsverhältnisses einschließlich eines Widerspruchsverfahrens;</w:t>
      </w:r>
    </w:p>
    <w:p>
      <w:r>
        <w:t xml:space="preserve">9. das Verfahren wegen Ablehnung eines Beamten;</w:t>
      </w:r>
    </w:p>
    <w:p>
      <w:r>
        <w:t xml:space="preserve">10. Amtshandlungen, die von der Polizei zur Erfüllung ihrer Aufgaben nach Art. 2 des Polizeiaufgabengesetzes vorgenommen werden, soweit nichts anderes bestimmt ist. Abweichend davon gilt folgendes:</w:t>
      </w:r>
    </w:p>
    <w:p>
      <w:r>
        <w:t xml:space="preserve">a) Soweit Amtshandlungen beantragt oder sonst veranlaßt sind und nicht überwiegend im öffentlichen Interesse vorgenommen werden, sind die Amtshandlungen kostenpflichtig;</w:t>
      </w:r>
    </w:p>
    <w:p>
      <w:r>
        <w:t xml:space="preserve">b) Kosten werden auch erhoben für Einsätze der Polizei auf Grund des Alarms einer Überfall- und Einbruchmeldeanlage; derartige Einsätze bleiben aber kostenfrei, wenn der Betreiber der Anlage nachweist, daß kein Falschalarm vorlag;</w:t>
      </w:r>
    </w:p>
    <w:p>
      <w:r>
        <w:t xml:space="preserve">c) Kosten werden ferner erhoben für Einsätze der Polizei, die durch eine vorsätzliche oder grob fahrlässige Falschalarmierung oder eine vorgetäuschte Gefahr oder Straftat veranlasst wurden;</w:t>
      </w:r>
    </w:p>
    <w:p>
      <w:r>
        <w:t xml:space="preserve">d) Kosten werden zudem erhoben für Einsätze von Hubschraubern der Polizei zur Suche und Rettung von Personen, sofern die Gefahr von diesen vorsätzlich oder grob fahrlässig veranlasst wurde.</w:t>
      </w:r>
    </w:p>
    <w:p>
      <w:r>
        <w:t xml:space="preserve">Von der Erhebung der Kosten kann abgesehen werden, wenn sie der Billigkeit widerspricht;</w:t>
      </w:r>
    </w:p>
    <w:p>
      <w:r>
        <w:t xml:space="preserve">11. die Entscheidung über Gegenvorstellungen, Aufsichtsbeschwerden, Dienstaufsichtsbeschwerden und Petitionen;</w:t>
      </w:r>
    </w:p>
    <w:p>
      <w:r>
        <w:t xml:space="preserve">12. Amtshandlungen bei der Durchführung von Wahlen und Abstimmungen;</w:t>
      </w:r>
    </w:p>
    <w:p>
      <w:r>
        <w:t xml:space="preserve">13. a) Amtshandlungen der Hochschulen, der Studienkollegs bei den Universitäten und Fachhochschulen des Freistaates Bayern, von Schulen im Sinn des Bayerischen Gesetzes über das Erziehungs- und Unterrichtswesen und von Schulaufsichtsbehörden zur Begründung oder im Rahmen eines bestehenden Studien- oder Schulverhältnisses;</w:t>
      </w:r>
    </w:p>
    <w:p>
      <w:r>
        <w:t xml:space="preserve">b) Amtshandlungen anläßlich des Besuchs von Schulen und der Teilnahme an Lehrgängen, die der Aus- und Weiterbildung von Angehörigen des öffentlichen Dienstes und von im Vorbereitungsdienst hierzu befindlichen Personen dienen;</w:t>
      </w:r>
    </w:p>
    <w:p>
      <w:r>
        <w:t xml:space="preserve">c) Entscheidungen über Anträge auf Erhebungen in Schulen;</w:t>
      </w:r>
    </w:p>
    <w:p>
      <w:r>
        <w:t xml:space="preserve">d) Amtshandlungen in Prüfungsverfahren, wenn für die Abnahme der Prüfung eine Prüfungsgebühr nicht erhoben wird;</w:t>
      </w:r>
    </w:p>
    <w:p>
      <w:r>
        <w:t xml:space="preserve">14. das Verfahren über die Anordnung der sofortigen Vollziehung und über die Aussetzung der Vollziehung nach §§ 80 und 80a VwGO.</w:t>
      </w:r>
    </w:p>
    <w:p>
      <w:r>
        <w:t xml:space="preserve">(2) Von der Kostenfreiheit werden nicht erfasst</w:t>
      </w:r>
    </w:p>
    <w:p>
      <w:r>
        <w:t xml:space="preserve">1. das Rechtsbehelfsverfahren, soweit in Abs. 1 oder in anderen Rechtsvorschriften nichts anderes bestimmt ist,</w:t>
      </w:r>
    </w:p>
    <w:p>
      <w:r>
        <w:t xml:space="preserve">2. das Nachprüfungsverfahren nach der Ausbildungs- und Prüfungsordnung für Juristen sowie</w:t>
      </w:r>
    </w:p>
    <w:p>
      <w:r>
        <w:t xml:space="preserve">3. die Entscheidung über die Überlassung von Kopien, beglaubigten Abschriften, Zweitschriften sowie von Ausfertigungen in fremder Sprache, soweit die Entscheidung durch einen Antrag Beteiligter veranlasst ist.</w:t>
      </w:r>
    </w:p>
    <w:p>
      <w:r>
        <w:t xml:space="preserve">(3) Auch bei Kostenfreiheit nach Absatz 1 können Auslagen im Sinn des Art. 10 Abs. 1, die durch unbegründete Einwendungen Beteiligter oder durch Verschulden Beteiligter oder Dritter entstanden sind, diesen auferlegt werden.</w:t>
      </w:r>
    </w:p>
    <w:p>
      <w:r>
        <w:rPr>
          <w:color w:val="555555"/>
          <w:sz w:val="17"/>
        </w:rPr>
        <w:t xml:space="preserve">Zitiervorschlag: Art 3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