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28a KFürsV — Hilfe zum Aufbau oder zur Sicherung der Lebensgrundlage</w:t>
      </w:r>
    </w:p>
    <w:p>
      <w:r>
        <w:rPr>
          <w:color w:val="555555"/>
          <w:sz w:val="18"/>
        </w:rPr>
        <w:t xml:space="preserve">Verordnung zur Kriegsopferfürsorge</w:t>
      </w:r>
    </w:p>
    <w:p>
      <w:r>
        <w:rPr>
          <w:color w:val="555555"/>
          <w:sz w:val="18"/>
        </w:rPr>
        <w:t xml:space="preserve">Historische Fassung: Stand 10.06.2019 bis 01.01.2024. Dies ist nicht die aktuelle Fassung.</w:t>
      </w:r>
    </w:p>
    <w:p>
      <w:r>
        <w:t xml:space="preserve">(1) Leistungsberechtigte, bei denen die ausreichende wirtschaftliche Lebensgrundlage fehlt oder gefährdet ist, können Leistungen nach § 27d Abs. 1 Nr. 1 des Bundesversorgungsgesetzes zum Aufbau oder zur Sicherung einer Lebensgrundlage durch eigene Tätigkeit erhalten.</w:t>
      </w:r>
    </w:p>
    <w:p>
      <w:r>
        <w:t xml:space="preserve">(2) Die Leistungen sollen in der Regel nur erbracht werden, wenn die Leistungsberechtigten sonst ergänzende Hilfe zum Lebensunterhalt erhalten müssten.</w:t>
      </w:r>
    </w:p>
    <w:p>
      <w:r>
        <w:t xml:space="preserve">(3) Die Voraussetzungen nach § 11 gelten entsprechend.</w:t>
      </w:r>
    </w:p>
    <w:p>
      <w:r>
        <w:rPr>
          <w:color w:val="555555"/>
          <w:sz w:val="17"/>
        </w:rPr>
        <w:t xml:space="preserve">Zitiervorschlag: § 28a KFürsV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https://recht.nulegal.eu/gesetze/KF%C3%BCrsV/28a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