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KEPFachAusbV — Abschlussprüfung</w:t>
      </w:r>
    </w:p>
    <w:p>
      <w:r>
        <w:rPr>
          <w:color w:val="555555"/>
          <w:sz w:val="18"/>
        </w:rPr>
        <w:t xml:space="preserve">Verordnung über die Berufsausbildung zur Fachkraft für Kurier-, Express- und Postdienstleistungen</w:t>
      </w:r>
    </w:p>
    <w:p>
      <w:r>
        <w:rPr>
          <w:color w:val="555555"/>
          <w:sz w:val="18"/>
        </w:rPr>
        <w:t xml:space="preserve">Stand: 10.06.2019 (konsolidierte Textfassung, kein amtliches Inkrafttretensdatum)</w:t>
      </w:r>
    </w:p>
    <w:p>
      <w:r>
        <w:t xml:space="preserve">(1) Die Abschlussprüfung erstreckt sich auf die in der Anlage 1 aufgeführten Fertigkeiten und Kenntnisse sowie auf den im Berufsschulunterricht vermittelten Lehrstoff, soweit er für die Berufsausbildung wesentlich ist.</w:t>
      </w:r>
    </w:p>
    <w:p>
      <w:r>
        <w:t xml:space="preserve">(2) Die Abschlussprüfung besteht aus den Prüfungsbereichen:</w:t>
      </w:r>
    </w:p>
    <w:p>
      <w:pPr>
        <w:ind w:left="420"/>
      </w:pPr>
      <w:r>
        <w:t xml:space="preserve">1. Auftragsbearbeitung,</w:t>
      </w:r>
    </w:p>
    <w:p>
      <w:pPr>
        <w:ind w:left="420"/>
      </w:pPr>
      <w:r>
        <w:t xml:space="preserve">2. Zustellung,</w:t>
      </w:r>
    </w:p>
    <w:p>
      <w:pPr>
        <w:ind w:left="420"/>
      </w:pPr>
      <w:r>
        <w:t xml:space="preserve">3. Wirtschafts- und Sozialkunde,</w:t>
      </w:r>
    </w:p>
    <w:p>
      <w:pPr>
        <w:ind w:left="420"/>
      </w:pPr>
      <w:r>
        <w:t xml:space="preserve">4. Praktische Arbeitsaufgabe.</w:t>
      </w:r>
    </w:p>
    <w:p>
      <w:r>
        <w:t xml:space="preserve">Die Prüfung ist in den Prüfungsbereichen nach den Nummern 1 bis 3 schriftlich und im Prüfungsbereich nach Nummer 4 praktisch durchzuführen.</w:t>
      </w:r>
    </w:p>
    <w:p>
      <w:r>
        <w:t xml:space="preserve">(3) Die Anforderungen in den Prüfungsbereichen sind:</w:t>
      </w:r>
    </w:p>
    <w:p>
      <w:pPr>
        <w:ind w:left="420"/>
      </w:pPr>
      <w:r>
        <w:t xml:space="preserve">1. im Prüfungsbereich Auftragsbearbeitung:In höchstens 90 Minuten soll der Prüfling praxisbezogene Aufgaben oder Fälle insbesondere aus den Gebieten</w:t>
      </w:r>
    </w:p>
    <w:p>
      <w:pPr>
        <w:ind w:left="780"/>
      </w:pPr>
      <w:r>
        <w:t xml:space="preserve">a) Auftragsannahme und Qualitätssicherung,</w:t>
      </w:r>
    </w:p>
    <w:p>
      <w:pPr>
        <w:ind w:left="780"/>
      </w:pPr>
      <w:r>
        <w:t xml:space="preserve">b) Sortierungs- und Umschlagsprozesse</w:t>
      </w:r>
    </w:p>
    <w:p>
      <w:pPr>
        <w:ind w:left="420"/>
      </w:pPr>
      <w:r>
        <w:t xml:space="preserve">bearbeiten und dabei zeigen, dass er Arbeitsschritte planen, Sendungen unter Beachtung organisatorischer, rechtlicher und technischer Rahmenbedingungen annehmen und umschlagen sowie Qualitätsanforderungen, Sicherheit und Gesundheitsschutz bei der Arbeit und den Umweltschutz berücksichtigen kann. Die Lösungen können vom Prüfling wahlweise am Beispiel von Brief-, Paket- oder Frachtsendungen entwickelt werden;</w:t>
      </w:r>
    </w:p>
    <w:p>
      <w:pPr>
        <w:ind w:left="420"/>
      </w:pPr>
      <w:r>
        <w:t xml:space="preserve">2. im Prüfungsbereich Zustellung:In höchstens 120 Minuten soll der Prüfling praxisbezogene Aufgaben oder Fälle insbesondere aus den Gebieten</w:t>
      </w:r>
    </w:p>
    <w:p>
      <w:pPr>
        <w:ind w:left="780"/>
      </w:pPr>
      <w:r>
        <w:t xml:space="preserve">a) Zustellungsprozesse,</w:t>
      </w:r>
    </w:p>
    <w:p>
      <w:pPr>
        <w:ind w:left="780"/>
      </w:pPr>
      <w:r>
        <w:t xml:space="preserve">b) Kassenabrechnungen</w:t>
      </w:r>
    </w:p>
    <w:p>
      <w:pPr>
        <w:ind w:left="420"/>
      </w:pPr>
      <w:r>
        <w:t xml:space="preserve">bearbeiten und dabei zeigen, dass er die Zustellung von Sendungen von der Vorbereitung bis zur Nachbearbeitung kundenorientiert planen und durchführen, rechtliche und wirtschaftliche Anforderungen beachten sowie Zahlungen abrechnen und Kassen führen kann;</w:t>
      </w:r>
    </w:p>
    <w:p>
      <w:pPr>
        <w:ind w:left="420"/>
      </w:pPr>
      <w:r>
        <w:t xml:space="preserve">3. im Prüfungsbereich Wirtschafts- und Sozialkunde:In höchstens 60 Minuten soll der Prüfling praxisbezogene Aufgaben oder Fälle bearbeiten und dabei zeigen, dass er wirtschaftliche und gesellschaftliche Zusammenhänge der Berufs- und Arbeitswelt darstellen kann;</w:t>
      </w:r>
    </w:p>
    <w:p>
      <w:pPr>
        <w:ind w:left="420"/>
      </w:pPr>
      <w:r>
        <w:t xml:space="preserve">4. im Prüfungsbereich Praktische Arbeitsaufgabe:Der Prüfling soll bis zu zwei praktische Aufgaben aus den Gebieten</w:t>
      </w:r>
    </w:p>
    <w:p>
      <w:pPr>
        <w:ind w:left="780"/>
      </w:pPr>
      <w:r>
        <w:t xml:space="preserve">a) Auftragsannahme und Sortierung,</w:t>
      </w:r>
    </w:p>
    <w:p>
      <w:pPr>
        <w:ind w:left="780"/>
      </w:pPr>
      <w:r>
        <w:t xml:space="preserve">b) Auslieferung von Sendungen,</w:t>
      </w:r>
    </w:p>
    <w:p>
      <w:pPr>
        <w:ind w:left="780"/>
      </w:pPr>
      <w:r>
        <w:t xml:space="preserve">c) Vor- und Nachbearbeitungsprozesse</w:t>
      </w:r>
    </w:p>
    <w:p>
      <w:pPr>
        <w:ind w:left="420"/>
      </w:pPr>
      <w:r>
        <w:t xml:space="preserve">bearbeiten und hierüber ein Fachgespräch führen. Bei der Aufgabenstellung ist der Leistungsschwerpunkt des Ausbildungsbetriebes zu Grunde zu legen. Die Bearbeitung der Aufgaben und das Fachgespräch sollen insgesamt höchstens 45 Minuten dauern. Im Prüfungsbereich Praktische Arbeitsaufgabe soll der Prüfling zeigen, dass er Problemstellungen beurteilen, Sendungen zielorientiert und nach Kundenanforderungen bearbeiten und mit Kunden situationsbezogen kommunizieren kann.</w:t>
      </w:r>
    </w:p>
    <w:p>
      <w:r>
        <w:t xml:space="preserve">(4) Sind die Prüfungsleistungen in bis zu zwei schriftlichen Prüfungsbereichen mit "mangelhaft" und in den übrigen schriftlichen Prüfungsbereichen mit mindestens "ausreichend" bewertet worden, so ist auf Antrag des Prüflings oder nach Ermessen des Prüfungsausschusses in einem der mit "mangelhaft" bewerteten Prüfungsbereiche die schriftliche Prüfung durch eine mündliche Prüfung von etwa 15 Minuten zu ergänzen, wenn diese für das Bestehen der Prüfung den Ausschlag geben kann. Der Prüfungsbereich ist vom Prüfling zu bestimmen. Bei der Ermittlung des Ergebnisses für diesen Prüfungsbereich sind die Ergebnisse der schriftlichen Arbeit und der mündlichen Ergänzungsprüfung im Verhältnis 2 : 1 zu gewichten.</w:t>
      </w:r>
    </w:p>
    <w:p>
      <w:r>
        <w:t xml:space="preserve">(5) Bei der Ermittlung des Gesamtergebnisses hat der Prüfungsbereich Praktische Arbeitsaufgabe gegenüber jedem der übrigen Prüfungsbereiche das doppelte Gewicht.</w:t>
      </w:r>
    </w:p>
    <w:p>
      <w:r>
        <w:t xml:space="preserve">(6) Zum Bestehen der Abschlussprüfung müssen im Gesamtergebnis, im Prüfungsbereich Praktische Arbeitsaufgabe sowie in mindestens zwei der in Absatz 2 Nr. 1 bis 3 genannten Prüfungsbereiche mindestens ausreichende Prüfungsleistungen erbracht werden. Werden die Prüfungsleistungen in einem Prüfungsbereich mit "ungenügend" bewertet, so ist die Prüfung nicht bestanden.</w:t>
      </w:r>
    </w:p>
    <w:p>
      <w:r>
        <w:rPr>
          <w:color w:val="555555"/>
          <w:sz w:val="17"/>
        </w:rPr>
        <w:t xml:space="preserve">Zitiervorschlag: § 9 KEPFachAusbV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https://recht.nulegal.eu/gesetze/KEPFachAusbV/9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