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KCanG — Erlaubter Besitz von Cannabis</w:t>
      </w:r>
    </w:p>
    <w:p>
      <w:r>
        <w:rPr>
          <w:color w:val="555555"/>
          <w:sz w:val="18"/>
        </w:rPr>
        <w:t xml:space="preserve">Konsumcannabisgesetz</w:t>
      </w:r>
    </w:p>
    <w:p>
      <w:r>
        <w:rPr>
          <w:color w:val="555555"/>
          <w:sz w:val="18"/>
        </w:rPr>
        <w:t xml:space="preserve">Stand: 01.07.2024 (konsolidierte Textfassung, kein amtliches Inkrafttretensdatum)</w:t>
      </w:r>
    </w:p>
    <w:p>
      <w:r>
        <w:t xml:space="preserve">(1) Personen, die das 18. Lebensjahr vollendet haben, ist der Besitz von bis zu 25 Gramm Cannabis, bei Blüten, blütennahen Blättern oder sonstigem Pflanzenmaterial der Cannabispflanze bezogen auf das Gewicht nach dem Trocknen, zum Eigenkonsum erlaubt.</w:t>
      </w:r>
    </w:p>
    <w:p>
      <w:r>
        <w:t xml:space="preserve">(2) Personen, die das 18. Lebensjahr vollendet haben, ist abweichend von Absatz 1 im Geltungsbereich dieses Gesetzes an ihrem Wohnsitz oder an ihrem gewöhnlichen Aufenthalt der Besitz von Cannabis wie folgt erlaubt:</w:t>
      </w:r>
    </w:p>
    <w:p>
      <w:pPr>
        <w:ind w:left="420"/>
      </w:pPr>
      <w:r>
        <w:t xml:space="preserve">1. von bis zu 50 Gramm Cannabis, bei Blüten, blütennahen Blättern oder sonstigem Pflanzenmaterial der Cannabispflanze bezogen auf das Gewicht nach dem Trocknen, und</w:t>
      </w:r>
    </w:p>
    <w:p>
      <w:pPr>
        <w:ind w:left="420"/>
      </w:pPr>
      <w:r>
        <w:t xml:space="preserve">2. von bis zu drei lebenden Cannabispflanzen.</w:t>
      </w:r>
    </w:p>
    <w:p>
      <w:r>
        <w:t xml:space="preserve">In den Fällen des erlaubten Besitzes von Cannabis nach Satz 1 Nummer 1 und Absatz 1 darf die insgesamt besessene Menge 50 Gramm Cannabis, bei Blüten, blütennahen Blättern oder sonstigem Pflanzenmaterial der Cannabispflanze bezogen auf das Gewicht nach dem Trocknen, nicht übersteigen.</w:t>
      </w:r>
    </w:p>
    <w:p>
      <w:r>
        <w:t xml:space="preserve">(3) Unbeschadet von Absatz 2 ist Personen, die das 18. Lebensjahr vollendet haben, ein über Absatz 1 hinausgehender Besitz von Cannabis nur erlaubt innerhalb des befriedeten Besitztums einer Anbauvereinigung mit einer Erlaubnis nach § 11 Absatz 1 oder zum Zweck des Transports nach § 22 Absatz 3.</w:t>
      </w:r>
    </w:p>
    <w:p>
      <w:r>
        <w:rPr>
          <w:color w:val="555555"/>
          <w:sz w:val="17"/>
        </w:rPr>
        <w:t xml:space="preserve">Zitiervorschlag: § 3 KCanG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https://recht.nulegal.eu/gesetze/KCanG/3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