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KAV — Übergangsvorschrift</w:t>
      </w:r>
    </w:p>
    <w:p>
      <w:r>
        <w:rPr>
          <w:color w:val="555555"/>
          <w:sz w:val="18"/>
        </w:rPr>
        <w:t xml:space="preserve">Konzessionsabgabenverordnung</w:t>
      </w:r>
    </w:p>
    <w:p>
      <w:r>
        <w:rPr>
          <w:color w:val="555555"/>
          <w:sz w:val="18"/>
        </w:rPr>
        <w:t xml:space="preserve">Stand: 10.06.2019 (konsolidierte Textfassung, kein amtliches Inkrafttretensdatum)</w:t>
      </w:r>
    </w:p>
    <w:p>
      <w:r>
        <w:t xml:space="preserve">(1) Soweit Konzessionsabgaben bereits für Lieferungen im Jahre 1991 vereinbart und gezahlt worden sind, sind diese Zahlungen spätestens zum 1. Januar 1993 auf Centbeträge je Kilowattstunde umzustellen. Dabei ist, getrennt für Strom und Gas sowie für Tarif- und Sonderabnehmer, zu ermitteln, wie vielen Cents pro Kilowattstunde die zwischen Versorgungsunternehmen und Gemeinde vereinbarte Konzessionsabgabe 1990 entsprochen hätte. Dieser Betrag ist, beginnend 1993, jährlich je Kilowattstunde wie folgt zu kürzen, bis die Höchstbeträge nach § 2 erreicht sind:</w:t>
      </w:r>
    </w:p>
    <w:p>
      <w:pPr>
        <w:ind w:left="420"/>
      </w:pPr>
      <w:r>
        <w:t xml:space="preserve">1. bei Strom für Lieferungen an Tarifabnehmer um 0,07 Cent, an Sonderabnehmer um 0,01 Cent,</w:t>
      </w:r>
    </w:p>
    <w:p>
      <w:pPr>
        <w:ind w:left="420"/>
      </w:pPr>
      <w:r>
        <w:t xml:space="preserve">2. bei Gas für Lieferungen an Tarifabnehmer um 0,03 Cent.</w:t>
      </w:r>
    </w:p>
    <w:p>
      <w:r>
        <w:t xml:space="preserve">(2) Für die Lieferung von Stadtgas dürfen in den Bundesländern Brandenburg, Mecklenburg-Vorpommern, Sachsen, Sachsen-Anhalt und Thüringen vor dem 1. Januar 1999 keine Konzessionsabgaben vereinbart oder gezahlt werden.</w:t>
      </w:r>
    </w:p>
    <w:p>
      <w:r>
        <w:rPr>
          <w:color w:val="555555"/>
          <w:sz w:val="17"/>
        </w:rPr>
        <w:t xml:space="preserve">Zitiervorschlag: § 8 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