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KürschAusbV — Ausbildungsplan</w:t>
      </w:r>
    </w:p>
    <w:p>
      <w:r>
        <w:rPr>
          <w:color w:val="555555"/>
          <w:sz w:val="18"/>
        </w:rPr>
        <w:t xml:space="preserve">Verordnung über die Berufsausbildung zum Kürschner/zur Kürschnerin in Industrie und 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Ausbildungsrahmenplanes für den Auszubildenden einen Ausbildungsplan zu erstellen.</w:t>
      </w:r>
    </w:p>
    <w:p>
      <w:r>
        <w:rPr>
          <w:color w:val="555555"/>
          <w:sz w:val="17"/>
        </w:rPr>
        <w:t xml:space="preserve">Zitiervorschlag: § 6 KürschAusbV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https://recht.nulegal.eu/gesetze/K%C3%BCrschAusbV/6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