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90 JustG NRW (Nordrhein-Westfalen) — Beauftragung anderer Beamtinnen oder Beamter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die Urkundsbeamten der Geschäftsstelle oder die Gerichtsvollzieherinnen oder Gerichtsvollzieher auf Antrag der Beteiligten oder im Auftrag des Gerichts die in § 87 Absatz 1 Satz 1 bezeichneten Geschäfte vornehmen können, ist das Amtsgericht befugt, die Ausführung eines Geschäfts, um dessen Vornahme es ersucht wird, dem Urkundsbeamten der Geschäftsstelle oder einer Gerichtsvollzieherin oder einem Gerichtsvollzieher zu übertragen.</w:t>
      </w:r>
    </w:p>
    <w:p>
      <w:r>
        <w:t xml:space="preserve">(2) Die Aufnahme eines Vermögensverzeichnisses kann auch einer Notarin oder einem Notar übertragen werden.</w:t>
      </w:r>
    </w:p>
    <w:p>
      <w:r>
        <w:rPr>
          <w:color w:val="555555"/>
          <w:sz w:val="17"/>
        </w:rPr>
        <w:t xml:space="preserve">Zitiervorschlag: § 90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https://recht.nulegal.eu/gesetze/JustG%20NRW/90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90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