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71 JustG NRW (Nordrhein-Westfalen) — Zwangsversteigerung und Zwangsverwaltung in besonderen Fällen</w:t>
      </w:r>
    </w:p>
    <w:p>
      <w:r>
        <w:rPr>
          <w:color w:val="555555"/>
          <w:sz w:val="18"/>
        </w:rPr>
        <w:t xml:space="preserve">Justizgesetz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Vorschriften der §§ 172 bis 184 des Gesetzes über die Zwangsversteigerung und die Zwangsverwaltung gelten mit den Änderungen, die sich aus den §§ 60 bis 70 ergeben, auch für Bergwerkseigentum und unbewegliche Bergwerksanteile.</w:t>
      </w:r>
    </w:p>
    <w:p>
      <w:r>
        <w:t xml:space="preserve">Abschnitt 4:</w:t>
      </w:r>
    </w:p>
    <w:p>
      <w:r>
        <w:t xml:space="preserve">Ausführungsbestimmungen zum Gesetz über das Verfahren in Familiensachen</w:t>
      </w:r>
    </w:p>
    <w:p>
      <w:r>
        <w:t xml:space="preserve">und in den Angelegenheiten der freiwilligen Gerichtsbarkeit</w:t>
      </w:r>
    </w:p>
    <w:p>
      <w:r>
        <w:rPr>
          <w:color w:val="555555"/>
          <w:sz w:val="17"/>
        </w:rPr>
        <w:t xml:space="preserve">Zitiervorschlag: § 71 JustG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https://recht.nulegal.eu/gesetze/JustG%20NRW/71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