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JustG NRW (Nordrhein-Westfalen) — Verfahrensordnung</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Schlichtungseinrichtung bedarf einer Schlichtungs- und Kostenordnung. Diese muss den Parteien des Schlichtungsverfahrens zugänglich sein.</w:t>
      </w:r>
    </w:p>
    <w:p>
      <w:r>
        <w:t xml:space="preserve">(2) Die Schlichtungsordnung muss vorsehen, dass</w:t>
      </w:r>
    </w:p>
    <w:p>
      <w:r>
        <w:t xml:space="preserve">1. die Schlichtungstätigkeit nicht ausgeübt wird</w:t>
      </w:r>
    </w:p>
    <w:p>
      <w:r>
        <w:t xml:space="preserve">a) in Angelegenheiten, in denen die Schlichtungsperson selbst Partei ist oder bei denen sie zu einer Partei in dem Verhältnis einer Mitberechtigten, Mitverpflichteten oder Regresspflichtigen steht;</w:t>
      </w:r>
    </w:p>
    <w:p>
      <w:r>
        <w:t xml:space="preserve">b) in Angelegenheiten ihres Ehegatten oder Verlobten, auch wenn die Ehe oder das Verlöbnis nicht mehr besteht;</w:t>
      </w:r>
    </w:p>
    <w:p>
      <w:r>
        <w:t xml:space="preserve">c) in Angelegenheiten ihrer eingetragenen Lebenspartnerin oder ihres eingetragenen Lebenspartners, auch wenn die eingetragene Lebenspartnerschaft nicht mehr besteht;</w:t>
      </w:r>
    </w:p>
    <w:p>
      <w:r>
        <w:t xml:space="preserve">d) in Angelegenheiten einer Person, mit der sie in gerader Linie verwandt, verschwägert, in der Seitenlinie bis zum dritten Grade verwandt oder bis zum zweiten Grade verschwägert ist, auch wenn die Ehe, durch die die Schwägerschaft begründet ist, nicht mehr besteht;</w:t>
      </w:r>
    </w:p>
    <w:p>
      <w:r>
        <w:t xml:space="preserve">e) in Angelegenheiten, in denen sie oder eine Person, mit der sie zur gemeinsamen Berufsausübung verbunden ist oder mit der sie gemeinsame Geschäftsräume hat, als Prozessbevollmächtigte oder Beistand einer Partei bestellt oder als gesetzliche Vertreterin einer Partei aufzutreten berechtigt ist oder war;</w:t>
      </w:r>
    </w:p>
    <w:p>
      <w:r>
        <w:t xml:space="preserve">f) in Angelegenheiten einer Person, bei der sie gegen Entgelt beschäftigt oder bei der sie als Mitglied des Vorstandes, des Aufsichtsrates oder eines gleichartigen Organs tätig ist oder war;</w:t>
      </w:r>
    </w:p>
    <w:p>
      <w:r>
        <w:t xml:space="preserve">2. die am Schlichtungsverfahren beteiligten Parteien die Gelegenheit erhalten, selbst oder durch von ihnen beauftragte Personen Tatsachen und Rechtsansichten vorzubringen und sich zu dem Vortrag der jeweils anderen Partei zu äußern;</w:t>
      </w:r>
    </w:p>
    <w:p>
      <w:r>
        <w:t xml:space="preserve">die Regelung eines Mitwirkungsverbotes in der Verfahrensordnung gemäß Nummer 1 ist nicht erforderlich, wenn sich ein entsprechendes Mitwirkungsverbot bereits aus gesetzlichen Bestimmungen ergibt, die die Berufsausübung der Schlichtungsperson regeln.</w:t>
      </w:r>
    </w:p>
    <w:p>
      <w:r>
        <w:rPr>
          <w:color w:val="555555"/>
          <w:sz w:val="17"/>
        </w:rPr>
        <w:t xml:space="preserve">Zitiervorschlag: § 47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