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JusWidZV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 Justiz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Vertretung des Landes vor den Gerichten der Verwaltungsgerichtsbarkeit wird der in § 1 genannten Stelle übertragen, soweit diese über den Widerspruch zu entscheiden 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JusWidZV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https://recht.nulegal.eu/gesetze/JusWidZV/2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