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JurVDKpV (Brandenburg) — Teilnahme am Auswahlverfahren</w:t>
      </w:r>
    </w:p>
    <w:p>
      <w:r>
        <w:rPr>
          <w:color w:val="555555"/>
          <w:sz w:val="18"/>
        </w:rPr>
        <w:t xml:space="preserve">Juristische Kapazitätsverordnung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Am Auswahlverfahren kann nur teilnehmen, wer</w:t>
      </w:r>
    </w:p>
    <w:p>
      <w:r>
        <w:t xml:space="preserve">die erste juristische Prüfung oder die erste juristische Staatsprüfung bestanden und</w:t>
      </w:r>
    </w:p>
    <w:p>
      <w:r>
        <w:t xml:space="preserve">innerhalb der Bewerbungsfrist vollständige Bewerbungsunterlagen vorgelegt oder diese innerhalb einer im Einzelfall gesetzten Nachfrist vervollständigt hat.</w:t>
      </w:r>
    </w:p>
    <w:p>
      <w:r>
        <w:t xml:space="preserve">(2) Bei der Auswahl der Bewerberinnen und Bewerber werden nur solche Umstände berücksichtigt, die mit der Bewerbung, den nachgereichten Unterlagen oder anderweitig dargelegt und nachgewiesen sind.</w:t>
      </w:r>
    </w:p>
    <w:p>
      <w:r>
        <w:rPr>
          <w:color w:val="555555"/>
          <w:sz w:val="17"/>
        </w:rPr>
        <w:t xml:space="preserve">Zitiervorschlag: § 2 JurVDKpV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https://recht.nulegal.eu/gesetze/JurVDKpV/2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