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7a JuZuVO (Nordrhein-Westfalen) — Verfahren zur Genehmigung der Behandlung von Kindern mit Varianten der Geschlechtsentwicklung</w:t>
      </w:r>
    </w:p>
    <w:p>
      <w:r>
        <w:rPr>
          <w:color w:val="555555"/>
          <w:sz w:val="18"/>
        </w:rPr>
        <w:t xml:space="preserve">Justizzuständigkeitsverordnung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Zuständigkeit für Verfahren zur Genehmigung der Behandlung von Kindern mit Varianten der Geschlechtsentwicklung gemäß § 1631e Absatz 3 des Bürgerlichen Gesetzbuchs in der Fassung der Bekanntmachung vom 2. Januar 2002 (BGBl. I S. 42, 2909; 2003 I S. 738) in der jeweils geltenden Fassung und § 167b des Gesetzes über das Verfahren in Familiensachen und in den Angelegenheiten der freiwilligen Gerichtsbarkeit vom 17. Dezember 2008 (BGBl. I S. 2586, 2587) in der jeweils geltenden Fassung werden für die Bezirke aller Amtsgerichte des Landes Nordrhein-Westfalen dem Amtsgericht Dortmund zugewiesen.</w:t>
      </w:r>
    </w:p>
    <w:p>
      <w:r>
        <w:t xml:space="preserve">(2) Für Verfahren, die vor dem 1. Januar 2026 anhängig geworden sind, verbleibt es bei der bisherigen Zuständigkeit.</w:t>
      </w:r>
    </w:p>
    <w:p>
      <w:r>
        <w:rPr>
          <w:color w:val="555555"/>
          <w:sz w:val="17"/>
        </w:rPr>
        <w:t xml:space="preserve">Zitiervorschlag: § 7a JuZuVO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https://recht.nulegal.eu/gesetze/JuZuVO/7a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