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JuSchZV (Brandenburg)</w:t>
      </w:r>
    </w:p>
    <w:p>
      <w:r>
        <w:rPr>
          <w:color w:val="555555"/>
          <w:sz w:val="18"/>
        </w:rPr>
        <w:t xml:space="preserve">Jugendschutzzuständigkeitsverordnung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Oberste Landesbehörde im Sinne der §§ 3, 11, 12, 13, 14, 19</w:t>
      </w:r>
    </w:p>
    <w:p>
      <w:r>
        <w:t xml:space="preserve">und 21 des Jugendschutzgesetzes ist das für Jugend zuständige</w:t>
      </w:r>
    </w:p>
    <w:p>
      <w:r>
        <w:t xml:space="preserve">Ministerium. Zuständige Behörden für die Aufgaben nach § 4</w:t>
      </w:r>
    </w:p>
    <w:p>
      <w:r>
        <w:t xml:space="preserve">Abs. 4, § 5 Abs. 3, § 7 und § 8 des Jugendschutzgesetzes sowie</w:t>
      </w:r>
    </w:p>
    <w:p>
      <w:r>
        <w:t xml:space="preserve">für die Verfolgung und Ahndung von Ordnungswidrigkeiten nach § 28 des</w:t>
      </w:r>
    </w:p>
    <w:p>
      <w:r>
        <w:t xml:space="preserve">Jugendschutzgesetzes sind die örtlichen Ordnungsbehörden.</w:t>
      </w:r>
    </w:p>
    <w:p>
      <w:r>
        <w:rPr>
          <w:color w:val="555555"/>
          <w:sz w:val="17"/>
        </w:rPr>
        <w:t xml:space="preserve">Zitiervorschlag: § 1 JuSchZV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JuSchZV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