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JagdzeitV 1977</w:t>
      </w:r>
    </w:p>
    <w:p>
      <w:r>
        <w:rPr>
          <w:color w:val="555555"/>
          <w:sz w:val="18"/>
        </w:rPr>
        <w:t xml:space="preserve">Verordnung über die Jagdzeiten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JagdzeitV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https://recht.nulegal.eu/gesetze/JagdzeitV%201977/2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