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JVEG — Honorar für besondere Leistungen</w:t>
      </w:r>
    </w:p>
    <w:p>
      <w:r>
        <w:rPr>
          <w:color w:val="555555"/>
          <w:sz w:val="18"/>
        </w:rPr>
        <w:t xml:space="preserve">Justizvergütungs- und -entschädigungsgesetz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Soweit ein Sachverständiger oder ein sachverständiger Zeuge Leistungen erbringt, die in der Anlage 2 bezeichnet sind, bemisst sich das Honorar oder die Entschädigung nach dieser Anlage. § 9 Absatz 6 gilt mit der Maßgabe, dass sich das Honorar des Sachverständigen oder die Entschädigung des sachverständigen Zeugen um 20 Prozent erhöht, wenn die Leistung zu mindestens 80 Prozent zwischen 23 und 6 Uhr oder an Sonn- oder Feiertagen erbracht wird.</w:t>
      </w:r>
    </w:p>
    <w:p>
      <w:r>
        <w:t xml:space="preserve">(2) Für Leistungen der in Abschnitt O des Gebührenverzeichnisses für ärztliche Leistungen (Anlage zur Gebührenordnung für Ärzte) bezeichneten Art bemisst sich das Honorar in entsprechender Anwendung dieses Gebührenverzeichnisses nach dem 1,3fachen Gebührensatz. § 4 Absatz 2 Satz 1, Absatz 2a Satz 1, Absatz 3 und 4 Satz 1 und § 10 der Gebührenordnung für Ärzte gelten entsprechend; im Übrigen bleiben die §§ 7 und 12 unberührt.</w:t>
      </w:r>
    </w:p>
    <w:p>
      <w:r>
        <w:t xml:space="preserve">(3) Soweit für die Erbringung einer Leistung nach Absatz 1 oder Absatz 2 zusätzliche Zeit erforderlich ist, beträgt das Honorar für jede Stunde der zusätzlichen Zeit 87 Euro.</w:t>
      </w:r>
    </w:p>
    <w:p>
      <w:r>
        <w:rPr>
          <w:color w:val="555555"/>
          <w:sz w:val="17"/>
        </w:rPr>
        <w:t xml:space="preserve">Zitiervorschlag: § 10 JVEG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https://recht.nulegal.eu/gesetze/JVEG/10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