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JSS (Nordrhein-Westfalen) — Sendezeitbeschränkung beeinträchtigender Sendungen</w:t>
      </w:r>
    </w:p>
    <w:p>
      <w:r>
        <w:rPr>
          <w:color w:val="555555"/>
          <w:sz w:val="18"/>
        </w:rPr>
        <w:t xml:space="preserve">Jugendschutzsatzung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 Anbieter erfüllt seine Verpflichtung nach § 5 Abs. 1 JMStV, wenn er abweichend von § 5 Abs. 4 Satz 2 JMStV Angebote, die nur zwischen 22.00 Uhr und 6.00 Uhr verbreitet oder zugänglich gemacht werden dürfen, unter den Voraussetzungen von §§ 3 und 4 dieser Satzung auch zwischen 6.00 Uhr und 22.00 Uhr ausstrahlt.</w:t>
      </w:r>
    </w:p>
    <w:p>
      <w:r>
        <w:t xml:space="preserve">(2) Ein Anbieter erfüllt seine Verpflichtung nach § 5 Abs. 1 JMStV, wenn er abweichend von § 5 Abs. 4 Satz 1 JMStV Angebote, die nur zwischen 23.00 Uhr und 6.00 Uhr verbreitet oder zugänglich gemacht werden dürfen, unter den Voraussetzungen von §§ 3 und 4 dieser Satzung auch zwischen 20.00 Uhr und 23.00 Uhr ausstrahlt.</w:t>
      </w:r>
    </w:p>
    <w:p>
      <w:r>
        <w:t xml:space="preserve">(3) Für den entgeltpflichtigen Einzelabruf beeinträchtigender Sendungen im Sinn der Absätze 1 und 2 gelten keine Sendezeitbeschränkungen.</w:t>
      </w:r>
    </w:p>
    <w:p>
      <w:r>
        <w:rPr>
          <w:color w:val="555555"/>
          <w:sz w:val="17"/>
        </w:rPr>
        <w:t xml:space="preserve">Zitiervorschlag: § 5 JSS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https://recht.nulegal.eu/gesetze/JSS/5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