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JSOG (Bayern)</w:t>
      </w:r>
    </w:p>
    <w:p>
      <w:r>
        <w:rPr>
          <w:color w:val="555555"/>
          <w:sz w:val="18"/>
        </w:rPr>
        <w:t xml:space="preserve">Gesetz über die sicherheits- und ordnungsrechtlichen Befugnisse der Justizbediensteten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Justizbedienstete haben, soweit sie nicht bereits nach dem Bayerischen Strafvollzugsgesetz oder dem Strafvollzugsgesetz zur Anwendung unmittelbaren Zwangs befugt sind, zur Erfüllung ihrer Aufgaben</w:t>
      </w:r>
    </w:p>
    <w:p>
      <w:r>
        <w:t xml:space="preserve">im Sitzungs- oder Vorführdienst,</w:t>
      </w:r>
    </w:p>
    <w:p>
      <w:r>
        <w:t xml:space="preserve">bei der Bewachung Gefangener,</w:t>
      </w:r>
    </w:p>
    <w:p>
      <w:r>
        <w:t xml:space="preserve">bei der Aufrechterhaltung der Sicherheit und Ordnung in Amtsgebäuden,</w:t>
      </w:r>
    </w:p>
    <w:p>
      <w:r>
        <w:t xml:space="preserve">bei der Vollziehung richterlicher oder staatsanwaltschaftlicher Anordnungen</w:t>
      </w:r>
    </w:p>
    <w:p>
      <w:r>
        <w:t xml:space="preserve">1. gegen Gefangene die Befugnis zur Anwendung unmittelbaren Zwangs nach den Art. 101 bis 108 und 122 des Bayerischen Strafvollzugsgesetzes oder den §§ 94 bis 101 und 178 des Strafvollzugsgesetzes,</w:t>
      </w:r>
    </w:p>
    <w:p>
      <w:r>
        <w:t xml:space="preserve">2. gegen sonstige Personen die Befugnisse der Polizeibeamten nach dem Polizeiaufgabengesetz einschließlich der dort vorgesehenen Befugnisse zur Anwendung unmittelbaren Zwangs.</w:t>
      </w:r>
    </w:p>
    <w:p>
      <w:r>
        <w:t xml:space="preserve">(2) Gefangener im Sinn des Absatzes 1 ist, wer auf Anordnung eines Richters oder eines dafür zuständigen Beamten in behördlichem Gewahrsam ist.</w:t>
      </w:r>
    </w:p>
    <w:p>
      <w:r>
        <w:t xml:space="preserve">(3) Das Recht zu unmittelbarem Zwang auf Grund anderer Regelungen bleibt unberührt.</w:t>
      </w:r>
    </w:p>
    <w:p>
      <w:r>
        <w:t xml:space="preserve">[Amtl. Anm.:] BGBl. FN 312-9-1</w:t>
      </w:r>
    </w:p>
    <w:p>
      <w:r>
        <w:t xml:space="preserve">[Amtl. Anm.:] BayRS 2012-1-1-I</w:t>
      </w:r>
    </w:p>
    <w:p>
      <w:r>
        <w:rPr>
          <w:color w:val="555555"/>
          <w:sz w:val="17"/>
        </w:rPr>
        <w:t xml:space="preserve">Zitiervorschlag: Art 1 JSOG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https://recht.nulegal.eu/gesetze/JSOG/1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