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JGG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07.07.2021 (konsolidierte Textfassung, kein amtliches Inkrafttretensdatum)</w:t>
      </w:r>
    </w:p>
    <w:p>
      <w:r>
        <w:rPr>
          <w:rFonts w:ascii="Courier New" w:hAnsi="Courier New"/>
          <w:sz w:val="17"/>
        </w:rPr>
        <w:t xml:space="preserve">Erster Teil    </w:t>
      </w:r>
    </w:p>
    <w:p>
      <w:r>
        <w:rPr>
          <w:rFonts w:ascii="Courier New" w:hAnsi="Courier New"/>
          <w:sz w:val="17"/>
        </w:rPr>
        <w:t xml:space="preserve">    Anwendungsbereich    </w:t>
      </w:r>
    </w:p>
    <w:p>
      <w:r>
        <w:rPr>
          <w:rFonts w:ascii="Courier New" w:hAnsi="Courier New"/>
          <w:sz w:val="17"/>
        </w:rPr>
        <w:t xml:space="preserve">        Persönlicher und sachlicher Anwendungsbereich    § 1</w:t>
      </w:r>
    </w:p>
    <w:p>
      <w:r>
        <w:rPr>
          <w:rFonts w:ascii="Courier New" w:hAnsi="Courier New"/>
          <w:sz w:val="17"/>
        </w:rPr>
        <w:t xml:space="preserve">        Ziel des Jugendstrafrechts; Anwendung des allgemeinen Strafrechts    § 2</w:t>
      </w:r>
    </w:p>
    <w:p>
      <w:r>
        <w:rPr>
          <w:rFonts w:ascii="Courier New" w:hAnsi="Courier New"/>
          <w:sz w:val="17"/>
        </w:rPr>
        <w:t xml:space="preserve">Zweiter Teil    </w:t>
      </w:r>
    </w:p>
    <w:p>
      <w:r>
        <w:rPr>
          <w:rFonts w:ascii="Courier New" w:hAnsi="Courier New"/>
          <w:sz w:val="17"/>
        </w:rPr>
        <w:t xml:space="preserve">    Jugendliche    </w:t>
      </w:r>
    </w:p>
    <w:p>
      <w:r>
        <w:rPr>
          <w:rFonts w:ascii="Courier New" w:hAnsi="Courier New"/>
          <w:sz w:val="17"/>
        </w:rPr>
        <w:t xml:space="preserve">Erstes Hauptstück    </w:t>
      </w:r>
    </w:p>
    <w:p>
      <w:r>
        <w:rPr>
          <w:rFonts w:ascii="Courier New" w:hAnsi="Courier New"/>
          <w:sz w:val="17"/>
        </w:rPr>
        <w:t xml:space="preserve">    Verfehlungen Jugendlicher und ihre Folgen    </w:t>
      </w:r>
    </w:p>
    <w:p>
      <w:r>
        <w:rPr>
          <w:rFonts w:ascii="Courier New" w:hAnsi="Courier New"/>
          <w:sz w:val="17"/>
        </w:rPr>
        <w:t xml:space="preserve">Erster Abschnitt    </w:t>
      </w:r>
    </w:p>
    <w:p>
      <w:r>
        <w:rPr>
          <w:rFonts w:ascii="Courier New" w:hAnsi="Courier New"/>
          <w:sz w:val="17"/>
        </w:rPr>
        <w:t xml:space="preserve">    Allgemeine Vorschriften    </w:t>
      </w:r>
    </w:p>
    <w:p>
      <w:r>
        <w:rPr>
          <w:rFonts w:ascii="Courier New" w:hAnsi="Courier New"/>
          <w:sz w:val="17"/>
        </w:rPr>
        <w:t xml:space="preserve">        Verantwortlichkeit    § 3</w:t>
      </w:r>
    </w:p>
    <w:p>
      <w:r>
        <w:rPr>
          <w:rFonts w:ascii="Courier New" w:hAnsi="Courier New"/>
          <w:sz w:val="17"/>
        </w:rPr>
        <w:t xml:space="preserve">        Rechtliche Einordnung der Taten Jugendlicher    § 4</w:t>
      </w:r>
    </w:p>
    <w:p>
      <w:r>
        <w:rPr>
          <w:rFonts w:ascii="Courier New" w:hAnsi="Courier New"/>
          <w:sz w:val="17"/>
        </w:rPr>
        <w:t xml:space="preserve">        Die Folgen der Jugendstraftat    § 5</w:t>
      </w:r>
    </w:p>
    <w:p>
      <w:r>
        <w:rPr>
          <w:rFonts w:ascii="Courier New" w:hAnsi="Courier New"/>
          <w:sz w:val="17"/>
        </w:rPr>
        <w:t xml:space="preserve">        Nebenfolgen    § 6</w:t>
      </w:r>
    </w:p>
    <w:p>
      <w:r>
        <w:rPr>
          <w:rFonts w:ascii="Courier New" w:hAnsi="Courier New"/>
          <w:sz w:val="17"/>
        </w:rPr>
        <w:t xml:space="preserve">        Maßregeln der Besserung und Sicherung    § 7</w:t>
      </w:r>
    </w:p>
    <w:p>
      <w:r>
        <w:rPr>
          <w:rFonts w:ascii="Courier New" w:hAnsi="Courier New"/>
          <w:sz w:val="17"/>
        </w:rPr>
        <w:t xml:space="preserve">        Verbindung von Maßnahmen und Jugendstrafe    § 8</w:t>
      </w:r>
    </w:p>
    <w:p>
      <w:r>
        <w:rPr>
          <w:rFonts w:ascii="Courier New" w:hAnsi="Courier New"/>
          <w:sz w:val="17"/>
        </w:rPr>
        <w:t xml:space="preserve">Zweiter Abschnitt    </w:t>
      </w:r>
    </w:p>
    <w:p>
      <w:r>
        <w:rPr>
          <w:rFonts w:ascii="Courier New" w:hAnsi="Courier New"/>
          <w:sz w:val="17"/>
        </w:rPr>
        <w:t xml:space="preserve">    Erziehungsmaßregeln    </w:t>
      </w:r>
    </w:p>
    <w:p>
      <w:r>
        <w:rPr>
          <w:rFonts w:ascii="Courier New" w:hAnsi="Courier New"/>
          <w:sz w:val="17"/>
        </w:rPr>
        <w:t xml:space="preserve">        Arten    § 9</w:t>
      </w:r>
    </w:p>
    <w:p>
      <w:r>
        <w:rPr>
          <w:rFonts w:ascii="Courier New" w:hAnsi="Courier New"/>
          <w:sz w:val="17"/>
        </w:rPr>
        <w:t xml:space="preserve">        Weisungen    § 10</w:t>
      </w:r>
    </w:p>
    <w:p>
      <w:r>
        <w:rPr>
          <w:rFonts w:ascii="Courier New" w:hAnsi="Courier New"/>
          <w:sz w:val="17"/>
        </w:rPr>
        <w:t xml:space="preserve">        Laufzeit und nachträgliche Änderung von Weisungen; Folgen der Zuwiderhandlung    § 11</w:t>
      </w:r>
    </w:p>
    <w:p>
      <w:r>
        <w:rPr>
          <w:rFonts w:ascii="Courier New" w:hAnsi="Courier New"/>
          <w:sz w:val="17"/>
        </w:rPr>
        <w:t xml:space="preserve">        Hilfe zur Erziehung    § 12</w:t>
      </w:r>
    </w:p>
    <w:p>
      <w:r>
        <w:rPr>
          <w:rFonts w:ascii="Courier New" w:hAnsi="Courier New"/>
          <w:sz w:val="17"/>
        </w:rPr>
        <w:t xml:space="preserve">Dritter Abschnitt    </w:t>
      </w:r>
    </w:p>
    <w:p>
      <w:r>
        <w:rPr>
          <w:rFonts w:ascii="Courier New" w:hAnsi="Courier New"/>
          <w:sz w:val="17"/>
        </w:rPr>
        <w:t xml:space="preserve">    Zuchtmittel    </w:t>
      </w:r>
    </w:p>
    <w:p>
      <w:r>
        <w:rPr>
          <w:rFonts w:ascii="Courier New" w:hAnsi="Courier New"/>
          <w:sz w:val="17"/>
        </w:rPr>
        <w:t xml:space="preserve">        Arten und Anwendung    § 13</w:t>
      </w:r>
    </w:p>
    <w:p>
      <w:r>
        <w:rPr>
          <w:rFonts w:ascii="Courier New" w:hAnsi="Courier New"/>
          <w:sz w:val="17"/>
        </w:rPr>
        <w:t xml:space="preserve">        Verwarnung    § 14</w:t>
      </w:r>
    </w:p>
    <w:p>
      <w:r>
        <w:rPr>
          <w:rFonts w:ascii="Courier New" w:hAnsi="Courier New"/>
          <w:sz w:val="17"/>
        </w:rPr>
        <w:t xml:space="preserve">        Auflagen    § 15</w:t>
      </w:r>
    </w:p>
    <w:p>
      <w:r>
        <w:rPr>
          <w:rFonts w:ascii="Courier New" w:hAnsi="Courier New"/>
          <w:sz w:val="17"/>
        </w:rPr>
        <w:t xml:space="preserve">        Jugendarrest    § 16</w:t>
      </w:r>
    </w:p>
    <w:p>
      <w:r>
        <w:rPr>
          <w:rFonts w:ascii="Courier New" w:hAnsi="Courier New"/>
          <w:sz w:val="17"/>
        </w:rPr>
        <w:t xml:space="preserve">        Jugendarrest neben Jugendstrafe    § 16a</w:t>
      </w:r>
    </w:p>
    <w:p>
      <w:r>
        <w:rPr>
          <w:rFonts w:ascii="Courier New" w:hAnsi="Courier New"/>
          <w:sz w:val="17"/>
        </w:rPr>
        <w:t xml:space="preserve">Vierter Abschnitt    </w:t>
      </w:r>
    </w:p>
    <w:p>
      <w:r>
        <w:rPr>
          <w:rFonts w:ascii="Courier New" w:hAnsi="Courier New"/>
          <w:sz w:val="17"/>
        </w:rPr>
        <w:t xml:space="preserve">    Die Jugendstrafe    </w:t>
      </w:r>
    </w:p>
    <w:p>
      <w:r>
        <w:rPr>
          <w:rFonts w:ascii="Courier New" w:hAnsi="Courier New"/>
          <w:sz w:val="17"/>
        </w:rPr>
        <w:t xml:space="preserve">        Form und Voraussetzungen    § 17</w:t>
      </w:r>
    </w:p>
    <w:p>
      <w:r>
        <w:rPr>
          <w:rFonts w:ascii="Courier New" w:hAnsi="Courier New"/>
          <w:sz w:val="17"/>
        </w:rPr>
        <w:t xml:space="preserve">        Dauer der Jugendstrafe    § 18</w:t>
      </w:r>
    </w:p>
    <w:p>
      <w:r>
        <w:rPr>
          <w:rFonts w:ascii="Courier New" w:hAnsi="Courier New"/>
          <w:sz w:val="17"/>
        </w:rPr>
        <w:t xml:space="preserve">        (weggefallen)    § 19</w:t>
      </w:r>
    </w:p>
    <w:p>
      <w:r>
        <w:rPr>
          <w:rFonts w:ascii="Courier New" w:hAnsi="Courier New"/>
          <w:sz w:val="17"/>
        </w:rPr>
        <w:t xml:space="preserve">Fünfter Abschnitt    </w:t>
      </w:r>
    </w:p>
    <w:p>
      <w:r>
        <w:rPr>
          <w:rFonts w:ascii="Courier New" w:hAnsi="Courier New"/>
          <w:sz w:val="17"/>
        </w:rPr>
        <w:t xml:space="preserve">    Aussetzung der Jugendstrafe zur Bewährung    </w:t>
      </w:r>
    </w:p>
    <w:p>
      <w:r>
        <w:rPr>
          <w:rFonts w:ascii="Courier New" w:hAnsi="Courier New"/>
          <w:sz w:val="17"/>
        </w:rPr>
        <w:t xml:space="preserve">        (weggefallen)    § 20</w:t>
      </w:r>
    </w:p>
    <w:p>
      <w:r>
        <w:rPr>
          <w:rFonts w:ascii="Courier New" w:hAnsi="Courier New"/>
          <w:sz w:val="17"/>
        </w:rPr>
        <w:t xml:space="preserve">        Strafaussetzung    § 21</w:t>
      </w:r>
    </w:p>
    <w:p>
      <w:r>
        <w:rPr>
          <w:rFonts w:ascii="Courier New" w:hAnsi="Courier New"/>
          <w:sz w:val="17"/>
        </w:rPr>
        <w:t xml:space="preserve">        Bewährungszeit    § 22</w:t>
      </w:r>
    </w:p>
    <w:p>
      <w:r>
        <w:rPr>
          <w:rFonts w:ascii="Courier New" w:hAnsi="Courier New"/>
          <w:sz w:val="17"/>
        </w:rPr>
        <w:t xml:space="preserve">        Weisungen und Auflagen    § 23</w:t>
      </w:r>
    </w:p>
    <w:p>
      <w:r>
        <w:rPr>
          <w:rFonts w:ascii="Courier New" w:hAnsi="Courier New"/>
          <w:sz w:val="17"/>
        </w:rPr>
        <w:t xml:space="preserve">        Bewährungshilfe    § 24</w:t>
      </w:r>
    </w:p>
    <w:p>
      <w:r>
        <w:rPr>
          <w:rFonts w:ascii="Courier New" w:hAnsi="Courier New"/>
          <w:sz w:val="17"/>
        </w:rPr>
        <w:t xml:space="preserve">        Bestellung und Pflichten des Bewährungshelfers    § 25</w:t>
      </w:r>
    </w:p>
    <w:p>
      <w:r>
        <w:rPr>
          <w:rFonts w:ascii="Courier New" w:hAnsi="Courier New"/>
          <w:sz w:val="17"/>
        </w:rPr>
        <w:t xml:space="preserve">        Widerruf der Strafaussetzung    § 26</w:t>
      </w:r>
    </w:p>
    <w:p>
      <w:r>
        <w:rPr>
          <w:rFonts w:ascii="Courier New" w:hAnsi="Courier New"/>
          <w:sz w:val="17"/>
        </w:rPr>
        <w:t xml:space="preserve">        Erlaß der Jugendstrafe    § 26a</w:t>
      </w:r>
    </w:p>
    <w:p>
      <w:r>
        <w:rPr>
          <w:rFonts w:ascii="Courier New" w:hAnsi="Courier New"/>
          <w:sz w:val="17"/>
        </w:rPr>
        <w:t xml:space="preserve">Sechster Abschnitt    </w:t>
      </w:r>
    </w:p>
    <w:p>
      <w:r>
        <w:rPr>
          <w:rFonts w:ascii="Courier New" w:hAnsi="Courier New"/>
          <w:sz w:val="17"/>
        </w:rPr>
        <w:t xml:space="preserve">    Aussetzung der Verhängung der Jugendstrafe    </w:t>
      </w:r>
    </w:p>
    <w:p>
      <w:r>
        <w:rPr>
          <w:rFonts w:ascii="Courier New" w:hAnsi="Courier New"/>
          <w:sz w:val="17"/>
        </w:rPr>
        <w:t xml:space="preserve">        Voraussetzungen    § 27</w:t>
      </w:r>
    </w:p>
    <w:p>
      <w:r>
        <w:rPr>
          <w:rFonts w:ascii="Courier New" w:hAnsi="Courier New"/>
          <w:sz w:val="17"/>
        </w:rPr>
        <w:t xml:space="preserve">        Bewährungszeit    § 28</w:t>
      </w:r>
    </w:p>
    <w:p>
      <w:r>
        <w:rPr>
          <w:rFonts w:ascii="Courier New" w:hAnsi="Courier New"/>
          <w:sz w:val="17"/>
        </w:rPr>
        <w:t xml:space="preserve">        Bewährungshilfe    § 29</w:t>
      </w:r>
    </w:p>
    <w:p>
      <w:r>
        <w:rPr>
          <w:rFonts w:ascii="Courier New" w:hAnsi="Courier New"/>
          <w:sz w:val="17"/>
        </w:rPr>
        <w:t xml:space="preserve">        Verhängung der Jugendstrafe; Tilgung des Schuldspruchs    § 30</w:t>
      </w:r>
    </w:p>
    <w:p>
      <w:r>
        <w:rPr>
          <w:rFonts w:ascii="Courier New" w:hAnsi="Courier New"/>
          <w:sz w:val="17"/>
        </w:rPr>
        <w:t xml:space="preserve">Siebenter Abschnitt    </w:t>
      </w:r>
    </w:p>
    <w:p>
      <w:r>
        <w:rPr>
          <w:rFonts w:ascii="Courier New" w:hAnsi="Courier New"/>
          <w:sz w:val="17"/>
        </w:rPr>
        <w:t xml:space="preserve">    Mehrere Straftaten    </w:t>
      </w:r>
    </w:p>
    <w:p>
      <w:r>
        <w:rPr>
          <w:rFonts w:ascii="Courier New" w:hAnsi="Courier New"/>
          <w:sz w:val="17"/>
        </w:rPr>
        <w:t xml:space="preserve">        Mehrere Straftaten eines Jugendlichen    § 31</w:t>
      </w:r>
    </w:p>
    <w:p>
      <w:r>
        <w:rPr>
          <w:rFonts w:ascii="Courier New" w:hAnsi="Courier New"/>
          <w:sz w:val="17"/>
        </w:rPr>
        <w:t xml:space="preserve">        Mehrere Straftaten in verschiedenen Alters- und Reifestufen    § 32</w:t>
      </w:r>
    </w:p>
    <w:p>
      <w:r>
        <w:rPr>
          <w:rFonts w:ascii="Courier New" w:hAnsi="Courier New"/>
          <w:sz w:val="17"/>
        </w:rPr>
        <w:t xml:space="preserve">Zweites Hauptstück    </w:t>
      </w:r>
    </w:p>
    <w:p>
      <w:r>
        <w:rPr>
          <w:rFonts w:ascii="Courier New" w:hAnsi="Courier New"/>
          <w:sz w:val="17"/>
        </w:rPr>
        <w:t xml:space="preserve">    Jugendgerichtsverfassung und Jugendstrafverfahren    </w:t>
      </w:r>
    </w:p>
    <w:p>
      <w:r>
        <w:rPr>
          <w:rFonts w:ascii="Courier New" w:hAnsi="Courier New"/>
          <w:sz w:val="17"/>
        </w:rPr>
        <w:t xml:space="preserve">Erster Abschnitt    </w:t>
      </w:r>
    </w:p>
    <w:p>
      <w:r>
        <w:rPr>
          <w:rFonts w:ascii="Courier New" w:hAnsi="Courier New"/>
          <w:sz w:val="17"/>
        </w:rPr>
        <w:t xml:space="preserve">    Jugendgerichtsverfassung    </w:t>
      </w:r>
    </w:p>
    <w:p>
      <w:r>
        <w:rPr>
          <w:rFonts w:ascii="Courier New" w:hAnsi="Courier New"/>
          <w:sz w:val="17"/>
        </w:rPr>
        <w:t xml:space="preserve">        Jugendgerichte    § 33</w:t>
      </w:r>
    </w:p>
    <w:p>
      <w:r>
        <w:rPr>
          <w:rFonts w:ascii="Courier New" w:hAnsi="Courier New"/>
          <w:sz w:val="17"/>
        </w:rPr>
        <w:t xml:space="preserve">        Besetzung des Jugendschöffengerichts    § 33a</w:t>
      </w:r>
    </w:p>
    <w:p>
      <w:r>
        <w:rPr>
          <w:rFonts w:ascii="Courier New" w:hAnsi="Courier New"/>
          <w:sz w:val="17"/>
        </w:rPr>
        <w:t xml:space="preserve">        Besetzung der Jugendkammer    § 33b</w:t>
      </w:r>
    </w:p>
    <w:p>
      <w:r>
        <w:rPr>
          <w:rFonts w:ascii="Courier New" w:hAnsi="Courier New"/>
          <w:sz w:val="17"/>
        </w:rPr>
        <w:t xml:space="preserve">        Aufgaben des Jugendrichters    § 34</w:t>
      </w:r>
    </w:p>
    <w:p>
      <w:r>
        <w:rPr>
          <w:rFonts w:ascii="Courier New" w:hAnsi="Courier New"/>
          <w:sz w:val="17"/>
        </w:rPr>
        <w:t xml:space="preserve">        Jugendschöffen    § 35</w:t>
      </w:r>
    </w:p>
    <w:p>
      <w:r>
        <w:rPr>
          <w:rFonts w:ascii="Courier New" w:hAnsi="Courier New"/>
          <w:sz w:val="17"/>
        </w:rPr>
        <w:t xml:space="preserve">        Jugendstaatsanwalt    § 36</w:t>
      </w:r>
    </w:p>
    <w:p>
      <w:r>
        <w:rPr>
          <w:rFonts w:ascii="Courier New" w:hAnsi="Courier New"/>
          <w:sz w:val="17"/>
        </w:rPr>
        <w:t xml:space="preserve">        Auswahl der Jugendrichter und Jugendstaatsanwälte    § 37</w:t>
      </w:r>
    </w:p>
    <w:p>
      <w:r>
        <w:rPr>
          <w:rFonts w:ascii="Courier New" w:hAnsi="Courier New"/>
          <w:sz w:val="17"/>
        </w:rPr>
        <w:t xml:space="preserve">        Zusammenarbeit in gemeinsamen Gremien    § 37a</w:t>
      </w:r>
    </w:p>
    <w:p>
      <w:r>
        <w:rPr>
          <w:rFonts w:ascii="Courier New" w:hAnsi="Courier New"/>
          <w:sz w:val="17"/>
        </w:rPr>
        <w:t xml:space="preserve">        Jugendgerichtshilfe    § 38</w:t>
      </w:r>
    </w:p>
    <w:p>
      <w:r>
        <w:rPr>
          <w:rFonts w:ascii="Courier New" w:hAnsi="Courier New"/>
          <w:sz w:val="17"/>
        </w:rPr>
        <w:t xml:space="preserve">Zweiter Abschnitt    </w:t>
      </w:r>
    </w:p>
    <w:p>
      <w:r>
        <w:rPr>
          <w:rFonts w:ascii="Courier New" w:hAnsi="Courier New"/>
          <w:sz w:val="17"/>
        </w:rPr>
        <w:t xml:space="preserve">    Zuständigkeit    </w:t>
      </w:r>
    </w:p>
    <w:p>
      <w:r>
        <w:rPr>
          <w:rFonts w:ascii="Courier New" w:hAnsi="Courier New"/>
          <w:sz w:val="17"/>
        </w:rPr>
        <w:t xml:space="preserve">        Sachliche Zuständigkeit des Jugendrichters    § 39</w:t>
      </w:r>
    </w:p>
    <w:p>
      <w:r>
        <w:rPr>
          <w:rFonts w:ascii="Courier New" w:hAnsi="Courier New"/>
          <w:sz w:val="17"/>
        </w:rPr>
        <w:t xml:space="preserve">        Sachliche Zuständigkeit des Jugendschöffengerichts    § 40</w:t>
      </w:r>
    </w:p>
    <w:p>
      <w:r>
        <w:rPr>
          <w:rFonts w:ascii="Courier New" w:hAnsi="Courier New"/>
          <w:sz w:val="17"/>
        </w:rPr>
        <w:t xml:space="preserve">        Sachliche Zuständigkeit der Jugendkammer    § 41</w:t>
      </w:r>
    </w:p>
    <w:p>
      <w:r>
        <w:rPr>
          <w:rFonts w:ascii="Courier New" w:hAnsi="Courier New"/>
          <w:sz w:val="17"/>
        </w:rPr>
        <w:t xml:space="preserve">        Örtliche Zuständigkeit    § 42</w:t>
      </w:r>
    </w:p>
    <w:p>
      <w:r>
        <w:rPr>
          <w:rFonts w:ascii="Courier New" w:hAnsi="Courier New"/>
          <w:sz w:val="17"/>
        </w:rPr>
        <w:t xml:space="preserve">Dritter Abschnitt    </w:t>
      </w:r>
    </w:p>
    <w:p>
      <w:r>
        <w:rPr>
          <w:rFonts w:ascii="Courier New" w:hAnsi="Courier New"/>
          <w:sz w:val="17"/>
        </w:rPr>
        <w:t xml:space="preserve">    Jugendstrafverfahren    </w:t>
      </w:r>
    </w:p>
    <w:p>
      <w:r>
        <w:rPr>
          <w:rFonts w:ascii="Courier New" w:hAnsi="Courier New"/>
          <w:sz w:val="17"/>
        </w:rPr>
        <w:t xml:space="preserve">Erster Unterabschnitt    </w:t>
      </w:r>
    </w:p>
    <w:p>
      <w:r>
        <w:rPr>
          <w:rFonts w:ascii="Courier New" w:hAnsi="Courier New"/>
          <w:sz w:val="17"/>
        </w:rPr>
        <w:t xml:space="preserve">    Das Vorverfahren    </w:t>
      </w:r>
    </w:p>
    <w:p>
      <w:r>
        <w:rPr>
          <w:rFonts w:ascii="Courier New" w:hAnsi="Courier New"/>
          <w:sz w:val="17"/>
        </w:rPr>
        <w:t xml:space="preserve">        Umfang der Ermittlungen    § 43</w:t>
      </w:r>
    </w:p>
    <w:p>
      <w:r>
        <w:rPr>
          <w:rFonts w:ascii="Courier New" w:hAnsi="Courier New"/>
          <w:sz w:val="17"/>
        </w:rPr>
        <w:t xml:space="preserve">        Vernehmung des Beschuldigten bei zu erwartender Jugendstrafe    § 44</w:t>
      </w:r>
    </w:p>
    <w:p>
      <w:r>
        <w:rPr>
          <w:rFonts w:ascii="Courier New" w:hAnsi="Courier New"/>
          <w:sz w:val="17"/>
        </w:rPr>
        <w:t xml:space="preserve">        Absehen von der Verfolgung    § 45</w:t>
      </w:r>
    </w:p>
    <w:p>
      <w:r>
        <w:rPr>
          <w:rFonts w:ascii="Courier New" w:hAnsi="Courier New"/>
          <w:sz w:val="17"/>
        </w:rPr>
        <w:t xml:space="preserve">        Wesentliches Ergebnis der Ermittlungen    § 46</w:t>
      </w:r>
    </w:p>
    <w:p>
      <w:r>
        <w:rPr>
          <w:rFonts w:ascii="Courier New" w:hAnsi="Courier New"/>
          <w:sz w:val="17"/>
        </w:rPr>
        <w:t xml:space="preserve">        Anklage vor Berichterstattung der Jugendgerichtshilfe    § 46a</w:t>
      </w:r>
    </w:p>
    <w:p>
      <w:r>
        <w:rPr>
          <w:rFonts w:ascii="Courier New" w:hAnsi="Courier New"/>
          <w:sz w:val="17"/>
        </w:rPr>
        <w:t xml:space="preserve">Zweiter Unterabschnitt    </w:t>
      </w:r>
    </w:p>
    <w:p>
      <w:r>
        <w:rPr>
          <w:rFonts w:ascii="Courier New" w:hAnsi="Courier New"/>
          <w:sz w:val="17"/>
        </w:rPr>
        <w:t xml:space="preserve">    Das Hauptverfahren    </w:t>
      </w:r>
    </w:p>
    <w:p>
      <w:r>
        <w:rPr>
          <w:rFonts w:ascii="Courier New" w:hAnsi="Courier New"/>
          <w:sz w:val="17"/>
        </w:rPr>
        <w:t xml:space="preserve">        Einstellung des Verfahrens durch den Richter    § 47</w:t>
      </w:r>
    </w:p>
    <w:p>
      <w:r>
        <w:rPr>
          <w:rFonts w:ascii="Courier New" w:hAnsi="Courier New"/>
          <w:sz w:val="17"/>
        </w:rPr>
        <w:t xml:space="preserve">        Vorrang der Jugendgerichte    § 47a</w:t>
      </w:r>
    </w:p>
    <w:p>
      <w:r>
        <w:rPr>
          <w:rFonts w:ascii="Courier New" w:hAnsi="Courier New"/>
          <w:sz w:val="17"/>
        </w:rPr>
        <w:t xml:space="preserve">        Nichtöffentlichkeit    § 48</w:t>
      </w:r>
    </w:p>
    <w:p>
      <w:r>
        <w:rPr>
          <w:rFonts w:ascii="Courier New" w:hAnsi="Courier New"/>
          <w:sz w:val="17"/>
        </w:rPr>
        <w:t xml:space="preserve">        (weggefallen)    § 49</w:t>
      </w:r>
    </w:p>
    <w:p>
      <w:r>
        <w:rPr>
          <w:rFonts w:ascii="Courier New" w:hAnsi="Courier New"/>
          <w:sz w:val="17"/>
        </w:rPr>
        <w:t xml:space="preserve">        Anwesenheit in der Hauptverhandlung    § 50</w:t>
      </w:r>
    </w:p>
    <w:p>
      <w:r>
        <w:rPr>
          <w:rFonts w:ascii="Courier New" w:hAnsi="Courier New"/>
          <w:sz w:val="17"/>
        </w:rPr>
        <w:t xml:space="preserve">        Zeitweilige Ausschließung von Beteiligten    § 51</w:t>
      </w:r>
    </w:p>
    <w:p>
      <w:r>
        <w:rPr>
          <w:rFonts w:ascii="Courier New" w:hAnsi="Courier New"/>
          <w:sz w:val="17"/>
        </w:rPr>
        <w:t xml:space="preserve">        Neubeginn der Hauptverhandlung    § 51a</w:t>
      </w:r>
    </w:p>
    <w:p>
      <w:r>
        <w:rPr>
          <w:rFonts w:ascii="Courier New" w:hAnsi="Courier New"/>
          <w:sz w:val="17"/>
        </w:rPr>
        <w:t xml:space="preserve">        Berücksichtigung von Untersuchungshaft bei Jugendarrest    § 52</w:t>
      </w:r>
    </w:p>
    <w:p>
      <w:r>
        <w:rPr>
          <w:rFonts w:ascii="Courier New" w:hAnsi="Courier New"/>
          <w:sz w:val="17"/>
        </w:rPr>
        <w:t xml:space="preserve">        Anrechnung von Untersuchungshaft bei Jugendstrafe    § 52a</w:t>
      </w:r>
    </w:p>
    <w:p>
      <w:r>
        <w:rPr>
          <w:rFonts w:ascii="Courier New" w:hAnsi="Courier New"/>
          <w:sz w:val="17"/>
        </w:rPr>
        <w:t xml:space="preserve">        Überweisung an das Familiengericht    § 53</w:t>
      </w:r>
    </w:p>
    <w:p>
      <w:r>
        <w:rPr>
          <w:rFonts w:ascii="Courier New" w:hAnsi="Courier New"/>
          <w:sz w:val="17"/>
        </w:rPr>
        <w:t xml:space="preserve">        Urteilsgründe    § 54</w:t>
      </w:r>
    </w:p>
    <w:p>
      <w:r>
        <w:rPr>
          <w:rFonts w:ascii="Courier New" w:hAnsi="Courier New"/>
          <w:sz w:val="17"/>
        </w:rPr>
        <w:t xml:space="preserve">Dritter Unterabschnitt    </w:t>
      </w:r>
    </w:p>
    <w:p>
      <w:r>
        <w:rPr>
          <w:rFonts w:ascii="Courier New" w:hAnsi="Courier New"/>
          <w:sz w:val="17"/>
        </w:rPr>
        <w:t xml:space="preserve">    Rechtsmittelverfahren    </w:t>
      </w:r>
    </w:p>
    <w:p>
      <w:r>
        <w:rPr>
          <w:rFonts w:ascii="Courier New" w:hAnsi="Courier New"/>
          <w:sz w:val="17"/>
        </w:rPr>
        <w:t xml:space="preserve">        Anfechtung von Entscheidungen    § 55</w:t>
      </w:r>
    </w:p>
    <w:p>
      <w:r>
        <w:rPr>
          <w:rFonts w:ascii="Courier New" w:hAnsi="Courier New"/>
          <w:sz w:val="17"/>
        </w:rPr>
        <w:t xml:space="preserve">        Teilvollstreckung einer Einheitsstrafe    § 56</w:t>
      </w:r>
    </w:p>
    <w:p>
      <w:r>
        <w:rPr>
          <w:rFonts w:ascii="Courier New" w:hAnsi="Courier New"/>
          <w:sz w:val="17"/>
        </w:rPr>
        <w:t xml:space="preserve">Vierter Unterabschnitt    </w:t>
      </w:r>
    </w:p>
    <w:p>
      <w:r>
        <w:rPr>
          <w:rFonts w:ascii="Courier New" w:hAnsi="Courier New"/>
          <w:sz w:val="17"/>
        </w:rPr>
        <w:t xml:space="preserve">    Verfahren bei Aussetzung der Jugendstrafe zur Bewährung    </w:t>
      </w:r>
    </w:p>
    <w:p>
      <w:r>
        <w:rPr>
          <w:rFonts w:ascii="Courier New" w:hAnsi="Courier New"/>
          <w:sz w:val="17"/>
        </w:rPr>
        <w:t xml:space="preserve">        Entscheidung über die Aussetzung    § 57</w:t>
      </w:r>
    </w:p>
    <w:p>
      <w:r>
        <w:rPr>
          <w:rFonts w:ascii="Courier New" w:hAnsi="Courier New"/>
          <w:sz w:val="17"/>
        </w:rPr>
        <w:t xml:space="preserve">        Weitere Entscheidungen    § 58</w:t>
      </w:r>
    </w:p>
    <w:p>
      <w:r>
        <w:rPr>
          <w:rFonts w:ascii="Courier New" w:hAnsi="Courier New"/>
          <w:sz w:val="17"/>
        </w:rPr>
        <w:t xml:space="preserve">        Anfechtung    § 59</w:t>
      </w:r>
    </w:p>
    <w:p>
      <w:r>
        <w:rPr>
          <w:rFonts w:ascii="Courier New" w:hAnsi="Courier New"/>
          <w:sz w:val="17"/>
        </w:rPr>
        <w:t xml:space="preserve">        Bewährungsplan    § 60</w:t>
      </w:r>
    </w:p>
    <w:p>
      <w:r>
        <w:rPr>
          <w:rFonts w:ascii="Courier New" w:hAnsi="Courier New"/>
          <w:sz w:val="17"/>
        </w:rPr>
        <w:t xml:space="preserve">        Vorbehalt der nachträglichen Entscheidung über die Aussetzung    § 61</w:t>
      </w:r>
    </w:p>
    <w:p>
      <w:r>
        <w:rPr>
          <w:rFonts w:ascii="Courier New" w:hAnsi="Courier New"/>
          <w:sz w:val="17"/>
        </w:rPr>
        <w:t xml:space="preserve">        Frist und Zuständigkeit für die vorbehaltene Entscheidung    § 61a</w:t>
      </w:r>
    </w:p>
    <w:p>
      <w:r>
        <w:rPr>
          <w:rFonts w:ascii="Courier New" w:hAnsi="Courier New"/>
          <w:sz w:val="17"/>
        </w:rPr>
        <w:t xml:space="preserve">        Weitere Entscheidungen bei Vorbehalt der Entscheidung über die Aussetzung    § 61b</w:t>
      </w:r>
    </w:p>
    <w:p>
      <w:r>
        <w:rPr>
          <w:rFonts w:ascii="Courier New" w:hAnsi="Courier New"/>
          <w:sz w:val="17"/>
        </w:rPr>
        <w:t xml:space="preserve">Fünfter Unterabschnitt    </w:t>
      </w:r>
    </w:p>
    <w:p>
      <w:r>
        <w:rPr>
          <w:rFonts w:ascii="Courier New" w:hAnsi="Courier New"/>
          <w:sz w:val="17"/>
        </w:rPr>
        <w:t xml:space="preserve">    Verfahren bei Aussetzung der Verhängung der Jugendstrafe    </w:t>
      </w:r>
    </w:p>
    <w:p>
      <w:r>
        <w:rPr>
          <w:rFonts w:ascii="Courier New" w:hAnsi="Courier New"/>
          <w:sz w:val="17"/>
        </w:rPr>
        <w:t xml:space="preserve">        Entscheidungen    § 62</w:t>
      </w:r>
    </w:p>
    <w:p>
      <w:r>
        <w:rPr>
          <w:rFonts w:ascii="Courier New" w:hAnsi="Courier New"/>
          <w:sz w:val="17"/>
        </w:rPr>
        <w:t xml:space="preserve">        Anfechtung    § 63</w:t>
      </w:r>
    </w:p>
    <w:p>
      <w:r>
        <w:rPr>
          <w:rFonts w:ascii="Courier New" w:hAnsi="Courier New"/>
          <w:sz w:val="17"/>
        </w:rPr>
        <w:t xml:space="preserve">        Bewährungsplan    § 64</w:t>
      </w:r>
    </w:p>
    <w:p>
      <w:r>
        <w:rPr>
          <w:rFonts w:ascii="Courier New" w:hAnsi="Courier New"/>
          <w:sz w:val="17"/>
        </w:rPr>
        <w:t xml:space="preserve">Sechster Unterabschnitt    </w:t>
      </w:r>
    </w:p>
    <w:p>
      <w:r>
        <w:rPr>
          <w:rFonts w:ascii="Courier New" w:hAnsi="Courier New"/>
          <w:sz w:val="17"/>
        </w:rPr>
        <w:t xml:space="preserve">    Ergänzende Entscheidungen    </w:t>
      </w:r>
    </w:p>
    <w:p>
      <w:r>
        <w:rPr>
          <w:rFonts w:ascii="Courier New" w:hAnsi="Courier New"/>
          <w:sz w:val="17"/>
        </w:rPr>
        <w:t xml:space="preserve">        Nachträgliche Entscheidungen über Weisungen und Auflagen    § 65</w:t>
      </w:r>
    </w:p>
    <w:p>
      <w:r>
        <w:rPr>
          <w:rFonts w:ascii="Courier New" w:hAnsi="Courier New"/>
          <w:sz w:val="17"/>
        </w:rPr>
        <w:t xml:space="preserve">        Ergänzung rechtskräftiger Entscheidungen bei mehrfacher Verurteilung    § 66</w:t>
      </w:r>
    </w:p>
    <w:p>
      <w:r>
        <w:rPr>
          <w:rFonts w:ascii="Courier New" w:hAnsi="Courier New"/>
          <w:sz w:val="17"/>
        </w:rPr>
        <w:t xml:space="preserve">Siebenter Unterabschnitt    </w:t>
      </w:r>
    </w:p>
    <w:p>
      <w:r>
        <w:rPr>
          <w:rFonts w:ascii="Courier New" w:hAnsi="Courier New"/>
          <w:sz w:val="17"/>
        </w:rPr>
        <w:t xml:space="preserve">    Gemeinsame Verfahrensvorschriften    </w:t>
      </w:r>
    </w:p>
    <w:p>
      <w:r>
        <w:rPr>
          <w:rFonts w:ascii="Courier New" w:hAnsi="Courier New"/>
          <w:sz w:val="17"/>
        </w:rPr>
        <w:t xml:space="preserve">        Stellung der Erziehungsberechtigten und der gesetzlichen Vertreter    § 67</w:t>
      </w:r>
    </w:p>
    <w:p>
      <w:r>
        <w:rPr>
          <w:rFonts w:ascii="Courier New" w:hAnsi="Courier New"/>
          <w:sz w:val="17"/>
        </w:rPr>
        <w:t xml:space="preserve">        Unterrichtung der Erziehungsberechtigten und der gesetzlichen Vertreter    § 67a</w:t>
      </w:r>
    </w:p>
    <w:p>
      <w:r>
        <w:rPr>
          <w:rFonts w:ascii="Courier New" w:hAnsi="Courier New"/>
          <w:sz w:val="17"/>
        </w:rPr>
        <w:t xml:space="preserve">        Notwendige Verteidigung    § 68</w:t>
      </w:r>
    </w:p>
    <w:p>
      <w:r>
        <w:rPr>
          <w:rFonts w:ascii="Courier New" w:hAnsi="Courier New"/>
          <w:sz w:val="17"/>
        </w:rPr>
        <w:t xml:space="preserve">        Zeitpunkt der Bestellung eines Pflichtverteidigers    § 68a</w:t>
      </w:r>
    </w:p>
    <w:p>
      <w:r>
        <w:rPr>
          <w:rFonts w:ascii="Courier New" w:hAnsi="Courier New"/>
          <w:sz w:val="17"/>
        </w:rPr>
        <w:t xml:space="preserve">        Vernehmungen und Gegenüberstellungen vor der Bestellung eines Pflichtverteidigers    § 68b</w:t>
      </w:r>
    </w:p>
    <w:p>
      <w:r>
        <w:rPr>
          <w:rFonts w:ascii="Courier New" w:hAnsi="Courier New"/>
          <w:sz w:val="17"/>
        </w:rPr>
        <w:t xml:space="preserve">        Beistand    § 69</w:t>
      </w:r>
    </w:p>
    <w:p>
      <w:r>
        <w:rPr>
          <w:rFonts w:ascii="Courier New" w:hAnsi="Courier New"/>
          <w:sz w:val="17"/>
        </w:rPr>
        <w:t xml:space="preserve">        Mitteilungen an amtliche Stellen    § 70</w:t>
      </w:r>
    </w:p>
    <w:p>
      <w:r>
        <w:rPr>
          <w:rFonts w:ascii="Courier New" w:hAnsi="Courier New"/>
          <w:sz w:val="17"/>
        </w:rPr>
        <w:t xml:space="preserve">        Unterrichtung des Jugendlichen    § 70a</w:t>
      </w:r>
    </w:p>
    <w:p>
      <w:r>
        <w:rPr>
          <w:rFonts w:ascii="Courier New" w:hAnsi="Courier New"/>
          <w:sz w:val="17"/>
        </w:rPr>
        <w:t xml:space="preserve">        Belehrungen    § 70b</w:t>
      </w:r>
    </w:p>
    <w:p>
      <w:r>
        <w:rPr>
          <w:rFonts w:ascii="Courier New" w:hAnsi="Courier New"/>
          <w:sz w:val="17"/>
        </w:rPr>
        <w:t xml:space="preserve">        Vernehmung des Beschuldigten    § 70c</w:t>
      </w:r>
    </w:p>
    <w:p>
      <w:r>
        <w:rPr>
          <w:rFonts w:ascii="Courier New" w:hAnsi="Courier New"/>
          <w:sz w:val="17"/>
        </w:rPr>
        <w:t xml:space="preserve">        Vorläufige Anordnungen über die Erziehung    § 71</w:t>
      </w:r>
    </w:p>
    <w:p>
      <w:r>
        <w:rPr>
          <w:rFonts w:ascii="Courier New" w:hAnsi="Courier New"/>
          <w:sz w:val="17"/>
        </w:rPr>
        <w:t xml:space="preserve">        Untersuchungshaft    § 72</w:t>
      </w:r>
    </w:p>
    <w:p>
      <w:r>
        <w:rPr>
          <w:rFonts w:ascii="Courier New" w:hAnsi="Courier New"/>
          <w:sz w:val="17"/>
        </w:rPr>
        <w:t xml:space="preserve">        Heranziehung der Jugendgerichtshilfe in Haftsachen    § 72a</w:t>
      </w:r>
    </w:p>
    <w:p>
      <w:r>
        <w:rPr>
          <w:rFonts w:ascii="Courier New" w:hAnsi="Courier New"/>
          <w:sz w:val="17"/>
        </w:rPr>
        <w:t xml:space="preserve">        Verkehr mit Vertretern der Jugendgerichtshilfe, dem Betreuungshelfer und dem Erziehungsbeistand    § 72b</w:t>
      </w:r>
    </w:p>
    <w:p>
      <w:r>
        <w:rPr>
          <w:rFonts w:ascii="Courier New" w:hAnsi="Courier New"/>
          <w:sz w:val="17"/>
        </w:rPr>
        <w:t xml:space="preserve">        Unterbringung zur Beobachtung    § 73</w:t>
      </w:r>
    </w:p>
    <w:p>
      <w:r>
        <w:rPr>
          <w:rFonts w:ascii="Courier New" w:hAnsi="Courier New"/>
          <w:sz w:val="17"/>
        </w:rPr>
        <w:t xml:space="preserve">        Kosten und Auslagen    § 74</w:t>
      </w:r>
    </w:p>
    <w:p>
      <w:r>
        <w:rPr>
          <w:rFonts w:ascii="Courier New" w:hAnsi="Courier New"/>
          <w:sz w:val="17"/>
        </w:rPr>
        <w:t xml:space="preserve">Achter Unterabschnitt    </w:t>
      </w:r>
    </w:p>
    <w:p>
      <w:r>
        <w:rPr>
          <w:rFonts w:ascii="Courier New" w:hAnsi="Courier New"/>
          <w:sz w:val="17"/>
        </w:rPr>
        <w:t xml:space="preserve">    Vereinfachtes Jugendverfahren    </w:t>
      </w:r>
    </w:p>
    <w:p>
      <w:r>
        <w:rPr>
          <w:rFonts w:ascii="Courier New" w:hAnsi="Courier New"/>
          <w:sz w:val="17"/>
        </w:rPr>
        <w:t xml:space="preserve">        (weggefallen)    § 75</w:t>
      </w:r>
    </w:p>
    <w:p>
      <w:r>
        <w:rPr>
          <w:rFonts w:ascii="Courier New" w:hAnsi="Courier New"/>
          <w:sz w:val="17"/>
        </w:rPr>
        <w:t xml:space="preserve">        Voraussetzungen des vereinfachten Jugendverfahrens    § 76</w:t>
      </w:r>
    </w:p>
    <w:p>
      <w:r>
        <w:rPr>
          <w:rFonts w:ascii="Courier New" w:hAnsi="Courier New"/>
          <w:sz w:val="17"/>
        </w:rPr>
        <w:t xml:space="preserve">        Ablehnung des Antrags    § 77</w:t>
      </w:r>
    </w:p>
    <w:p>
      <w:r>
        <w:rPr>
          <w:rFonts w:ascii="Courier New" w:hAnsi="Courier New"/>
          <w:sz w:val="17"/>
        </w:rPr>
        <w:t xml:space="preserve">        Verfahren und Entscheidung    § 78</w:t>
      </w:r>
    </w:p>
    <w:p>
      <w:r>
        <w:rPr>
          <w:rFonts w:ascii="Courier New" w:hAnsi="Courier New"/>
          <w:sz w:val="17"/>
        </w:rPr>
        <w:t xml:space="preserve">Neunter Unterabschnitt    </w:t>
      </w:r>
    </w:p>
    <w:p>
      <w:r>
        <w:rPr>
          <w:rFonts w:ascii="Courier New" w:hAnsi="Courier New"/>
          <w:sz w:val="17"/>
        </w:rPr>
        <w:t xml:space="preserve">    Ausschluß von Vorschriften des allgemeinen Verfahrensrechts    </w:t>
      </w:r>
    </w:p>
    <w:p>
      <w:r>
        <w:rPr>
          <w:rFonts w:ascii="Courier New" w:hAnsi="Courier New"/>
          <w:sz w:val="17"/>
        </w:rPr>
        <w:t xml:space="preserve">        Strafbefehl und beschleunigtes Verfahren    § 79</w:t>
      </w:r>
    </w:p>
    <w:p>
      <w:r>
        <w:rPr>
          <w:rFonts w:ascii="Courier New" w:hAnsi="Courier New"/>
          <w:sz w:val="17"/>
        </w:rPr>
        <w:t xml:space="preserve">        Privatklage und Nebenklage    § 80</w:t>
      </w:r>
    </w:p>
    <w:p>
      <w:r>
        <w:rPr>
          <w:rFonts w:ascii="Courier New" w:hAnsi="Courier New"/>
          <w:sz w:val="17"/>
        </w:rPr>
        <w:t xml:space="preserve">        Adhäsionsverfahren    § 81</w:t>
      </w:r>
    </w:p>
    <w:p>
      <w:r>
        <w:rPr>
          <w:rFonts w:ascii="Courier New" w:hAnsi="Courier New"/>
          <w:sz w:val="17"/>
        </w:rPr>
        <w:t xml:space="preserve">Zehnter Unterabschnitt    </w:t>
      </w:r>
    </w:p>
    <w:p>
      <w:r>
        <w:rPr>
          <w:rFonts w:ascii="Courier New" w:hAnsi="Courier New"/>
          <w:sz w:val="17"/>
        </w:rPr>
        <w:t xml:space="preserve">    Anordnung der Sicherungsverwahrung    </w:t>
      </w:r>
    </w:p>
    <w:p>
      <w:r>
        <w:rPr>
          <w:rFonts w:ascii="Courier New" w:hAnsi="Courier New"/>
          <w:sz w:val="17"/>
        </w:rPr>
        <w:t xml:space="preserve">        Verfahren und Entscheidung    § 81a</w:t>
      </w:r>
    </w:p>
    <w:p>
      <w:r>
        <w:rPr>
          <w:rFonts w:ascii="Courier New" w:hAnsi="Courier New"/>
          <w:sz w:val="17"/>
        </w:rPr>
        <w:t xml:space="preserve">Drittes Hauptstück    </w:t>
      </w:r>
    </w:p>
    <w:p>
      <w:r>
        <w:rPr>
          <w:rFonts w:ascii="Courier New" w:hAnsi="Courier New"/>
          <w:sz w:val="17"/>
        </w:rPr>
        <w:t xml:space="preserve">    Vollstreckung und Vollzug    </w:t>
      </w:r>
    </w:p>
    <w:p>
      <w:r>
        <w:rPr>
          <w:rFonts w:ascii="Courier New" w:hAnsi="Courier New"/>
          <w:sz w:val="17"/>
        </w:rPr>
        <w:t xml:space="preserve">Erster Abschnitt    </w:t>
      </w:r>
    </w:p>
    <w:p>
      <w:r>
        <w:rPr>
          <w:rFonts w:ascii="Courier New" w:hAnsi="Courier New"/>
          <w:sz w:val="17"/>
        </w:rPr>
        <w:t xml:space="preserve">    Vollstreckung    </w:t>
      </w:r>
    </w:p>
    <w:p>
      <w:r>
        <w:rPr>
          <w:rFonts w:ascii="Courier New" w:hAnsi="Courier New"/>
          <w:sz w:val="17"/>
        </w:rPr>
        <w:t xml:space="preserve">Erster Unterabschnitt    </w:t>
      </w:r>
    </w:p>
    <w:p>
      <w:r>
        <w:rPr>
          <w:rFonts w:ascii="Courier New" w:hAnsi="Courier New"/>
          <w:sz w:val="17"/>
        </w:rPr>
        <w:t xml:space="preserve">    Verfassung der Vollstreckung und Zuständigkeit    </w:t>
      </w:r>
    </w:p>
    <w:p>
      <w:r>
        <w:rPr>
          <w:rFonts w:ascii="Courier New" w:hAnsi="Courier New"/>
          <w:sz w:val="17"/>
        </w:rPr>
        <w:t xml:space="preserve">        Vollstreckungsleiter    § 82</w:t>
      </w:r>
    </w:p>
    <w:p>
      <w:r>
        <w:rPr>
          <w:rFonts w:ascii="Courier New" w:hAnsi="Courier New"/>
          <w:sz w:val="17"/>
        </w:rPr>
        <w:t xml:space="preserve">        Entscheidungen im Vollstreckungsverfahren    § 83</w:t>
      </w:r>
    </w:p>
    <w:p>
      <w:r>
        <w:rPr>
          <w:rFonts w:ascii="Courier New" w:hAnsi="Courier New"/>
          <w:sz w:val="17"/>
        </w:rPr>
        <w:t xml:space="preserve">        Örtliche Zuständigkeit    § 84</w:t>
      </w:r>
    </w:p>
    <w:p>
      <w:r>
        <w:rPr>
          <w:rFonts w:ascii="Courier New" w:hAnsi="Courier New"/>
          <w:sz w:val="17"/>
        </w:rPr>
        <w:t xml:space="preserve">        Abgabe und Übergang der Vollstreckung    § 85</w:t>
      </w:r>
    </w:p>
    <w:p>
      <w:r>
        <w:rPr>
          <w:rFonts w:ascii="Courier New" w:hAnsi="Courier New"/>
          <w:sz w:val="17"/>
        </w:rPr>
        <w:t xml:space="preserve">Zweiter Unterabschnitt    </w:t>
      </w:r>
    </w:p>
    <w:p>
      <w:r>
        <w:rPr>
          <w:rFonts w:ascii="Courier New" w:hAnsi="Courier New"/>
          <w:sz w:val="17"/>
        </w:rPr>
        <w:t xml:space="preserve">    Jugendarrest    </w:t>
      </w:r>
    </w:p>
    <w:p>
      <w:r>
        <w:rPr>
          <w:rFonts w:ascii="Courier New" w:hAnsi="Courier New"/>
          <w:sz w:val="17"/>
        </w:rPr>
        <w:t xml:space="preserve">        Umwandlung des Freizeitarrestes    § 86</w:t>
      </w:r>
    </w:p>
    <w:p>
      <w:r>
        <w:rPr>
          <w:rFonts w:ascii="Courier New" w:hAnsi="Courier New"/>
          <w:sz w:val="17"/>
        </w:rPr>
        <w:t xml:space="preserve">        Vollstreckung des Jugendarrestes    § 87</w:t>
      </w:r>
    </w:p>
    <w:p>
      <w:r>
        <w:rPr>
          <w:rFonts w:ascii="Courier New" w:hAnsi="Courier New"/>
          <w:sz w:val="17"/>
        </w:rPr>
        <w:t xml:space="preserve">Dritter Unterabschnitt    </w:t>
      </w:r>
    </w:p>
    <w:p>
      <w:r>
        <w:rPr>
          <w:rFonts w:ascii="Courier New" w:hAnsi="Courier New"/>
          <w:sz w:val="17"/>
        </w:rPr>
        <w:t xml:space="preserve">    Jugendstrafe    </w:t>
      </w:r>
    </w:p>
    <w:p>
      <w:r>
        <w:rPr>
          <w:rFonts w:ascii="Courier New" w:hAnsi="Courier New"/>
          <w:sz w:val="17"/>
        </w:rPr>
        <w:t xml:space="preserve">        Aussetzung des Restes der Jugendstrafe    § 88</w:t>
      </w:r>
    </w:p>
    <w:p>
      <w:r>
        <w:rPr>
          <w:rFonts w:ascii="Courier New" w:hAnsi="Courier New"/>
          <w:sz w:val="17"/>
        </w:rPr>
        <w:t xml:space="preserve">        Jugendstrafe bei Vorbehalt der Entscheidung über die Aussetzung    § 89</w:t>
      </w:r>
    </w:p>
    <w:p>
      <w:r>
        <w:rPr>
          <w:rFonts w:ascii="Courier New" w:hAnsi="Courier New"/>
          <w:sz w:val="17"/>
        </w:rPr>
        <w:t xml:space="preserve">        Aussetzung des Restes einer Jugendstrafe    </w:t>
      </w:r>
    </w:p>
    <w:p>
      <w:r>
        <w:rPr>
          <w:rFonts w:ascii="Courier New" w:hAnsi="Courier New"/>
          <w:sz w:val="17"/>
        </w:rPr>
        <w:t xml:space="preserve">        Unterbrechung und Vollstreckung der Jugendstrafe neben Freiheitsstrafe    § 89a</w:t>
      </w:r>
    </w:p>
    <w:p>
      <w:r>
        <w:rPr>
          <w:rFonts w:ascii="Courier New" w:hAnsi="Courier New"/>
          <w:sz w:val="17"/>
        </w:rPr>
        <w:t xml:space="preserve">        Ausnahme vom Jugendstrafvollzug    § 89b</w:t>
      </w:r>
    </w:p>
    <w:p>
      <w:r>
        <w:rPr>
          <w:rFonts w:ascii="Courier New" w:hAnsi="Courier New"/>
          <w:sz w:val="17"/>
        </w:rPr>
        <w:t xml:space="preserve">Vierter Unterabschnitt    </w:t>
      </w:r>
    </w:p>
    <w:p>
      <w:r>
        <w:rPr>
          <w:rFonts w:ascii="Courier New" w:hAnsi="Courier New"/>
          <w:sz w:val="17"/>
        </w:rPr>
        <w:t xml:space="preserve">    Untersuchungshaft    </w:t>
      </w:r>
    </w:p>
    <w:p>
      <w:r>
        <w:rPr>
          <w:rFonts w:ascii="Courier New" w:hAnsi="Courier New"/>
          <w:sz w:val="17"/>
        </w:rPr>
        <w:t xml:space="preserve">        Vollstreckung der Untersuchungshaft    § 89c</w:t>
      </w:r>
    </w:p>
    <w:p>
      <w:r>
        <w:rPr>
          <w:rFonts w:ascii="Courier New" w:hAnsi="Courier New"/>
          <w:sz w:val="17"/>
        </w:rPr>
        <w:t xml:space="preserve">Zweiter Abschnitt    </w:t>
      </w:r>
    </w:p>
    <w:p>
      <w:r>
        <w:rPr>
          <w:rFonts w:ascii="Courier New" w:hAnsi="Courier New"/>
          <w:sz w:val="17"/>
        </w:rPr>
        <w:t xml:space="preserve">    Vollzug    </w:t>
      </w:r>
    </w:p>
    <w:p>
      <w:r>
        <w:rPr>
          <w:rFonts w:ascii="Courier New" w:hAnsi="Courier New"/>
          <w:sz w:val="17"/>
        </w:rPr>
        <w:t xml:space="preserve">        Jugendarrest    § 90</w:t>
      </w:r>
    </w:p>
    <w:p>
      <w:r>
        <w:rPr>
          <w:rFonts w:ascii="Courier New" w:hAnsi="Courier New"/>
          <w:sz w:val="17"/>
        </w:rPr>
        <w:t xml:space="preserve">        (weggefallen)    § 91</w:t>
      </w:r>
    </w:p>
    <w:p>
      <w:r>
        <w:rPr>
          <w:rFonts w:ascii="Courier New" w:hAnsi="Courier New"/>
          <w:sz w:val="17"/>
        </w:rPr>
        <w:t xml:space="preserve">        Rechtsbehelfe im Vollzug    § 92</w:t>
      </w:r>
    </w:p>
    <w:p>
      <w:r>
        <w:rPr>
          <w:rFonts w:ascii="Courier New" w:hAnsi="Courier New"/>
          <w:sz w:val="17"/>
        </w:rPr>
        <w:t xml:space="preserve">        Gerichtliche Zuständigkeit und gerichtliches Verfahren bei Maßnahmen, die der vorherigen gerichtlichen Anordnung oder der gerichtlichen Genehmigung bedürfen    § 93</w:t>
      </w:r>
    </w:p>
    <w:p>
      <w:r>
        <w:rPr>
          <w:rFonts w:ascii="Courier New" w:hAnsi="Courier New"/>
          <w:sz w:val="17"/>
        </w:rPr>
        <w:t xml:space="preserve">        Unterbringung in einer Entziehungsanstalt    § 93a</w:t>
      </w:r>
    </w:p>
    <w:p>
      <w:r>
        <w:rPr>
          <w:rFonts w:ascii="Courier New" w:hAnsi="Courier New"/>
          <w:sz w:val="17"/>
        </w:rPr>
        <w:t xml:space="preserve">Viertes Hauptstück    </w:t>
      </w:r>
    </w:p>
    <w:p>
      <w:r>
        <w:rPr>
          <w:rFonts w:ascii="Courier New" w:hAnsi="Courier New"/>
          <w:sz w:val="17"/>
        </w:rPr>
        <w:t xml:space="preserve">    Beseitigung des Strafmakels    </w:t>
      </w:r>
    </w:p>
    <w:p>
      <w:r>
        <w:rPr>
          <w:rFonts w:ascii="Courier New" w:hAnsi="Courier New"/>
          <w:sz w:val="17"/>
        </w:rPr>
        <w:t xml:space="preserve">        (weggefallen)    §§ 94 bis 96</w:t>
      </w:r>
    </w:p>
    <w:p>
      <w:r>
        <w:rPr>
          <w:rFonts w:ascii="Courier New" w:hAnsi="Courier New"/>
          <w:sz w:val="17"/>
        </w:rPr>
        <w:t xml:space="preserve">        Beseitigung des Strafmakels durch Richterspruch    § 97</w:t>
      </w:r>
    </w:p>
    <w:p>
      <w:r>
        <w:rPr>
          <w:rFonts w:ascii="Courier New" w:hAnsi="Courier New"/>
          <w:sz w:val="17"/>
        </w:rPr>
        <w:t xml:space="preserve">        Verfahren    § 98</w:t>
      </w:r>
    </w:p>
    <w:p>
      <w:r>
        <w:rPr>
          <w:rFonts w:ascii="Courier New" w:hAnsi="Courier New"/>
          <w:sz w:val="17"/>
        </w:rPr>
        <w:t xml:space="preserve">        Entscheidung    § 99</w:t>
      </w:r>
    </w:p>
    <w:p>
      <w:r>
        <w:rPr>
          <w:rFonts w:ascii="Courier New" w:hAnsi="Courier New"/>
          <w:sz w:val="17"/>
        </w:rPr>
        <w:t xml:space="preserve">        Beseitigung des Strafmakels nach Erlaß einer Strafe oder eines Strafrestes    § 100</w:t>
      </w:r>
    </w:p>
    <w:p>
      <w:r>
        <w:rPr>
          <w:rFonts w:ascii="Courier New" w:hAnsi="Courier New"/>
          <w:sz w:val="17"/>
        </w:rPr>
        <w:t xml:space="preserve">        Widerruf    § 101</w:t>
      </w:r>
    </w:p>
    <w:p>
      <w:r>
        <w:rPr>
          <w:rFonts w:ascii="Courier New" w:hAnsi="Courier New"/>
          <w:sz w:val="17"/>
        </w:rPr>
        <w:t xml:space="preserve">Fünftes Hauptstück    </w:t>
      </w:r>
    </w:p>
    <w:p>
      <w:r>
        <w:rPr>
          <w:rFonts w:ascii="Courier New" w:hAnsi="Courier New"/>
          <w:sz w:val="17"/>
        </w:rPr>
        <w:t xml:space="preserve">    Jugendliche vor Gerichten, die für allgemeine Strafsachen zuständig sind    </w:t>
      </w:r>
    </w:p>
    <w:p>
      <w:r>
        <w:rPr>
          <w:rFonts w:ascii="Courier New" w:hAnsi="Courier New"/>
          <w:sz w:val="17"/>
        </w:rPr>
        <w:t xml:space="preserve">        Zuständigkeit    § 102</w:t>
      </w:r>
    </w:p>
    <w:p>
      <w:r>
        <w:rPr>
          <w:rFonts w:ascii="Courier New" w:hAnsi="Courier New"/>
          <w:sz w:val="17"/>
        </w:rPr>
        <w:t xml:space="preserve">        Verbindung mehrerer Strafsachen    § 103</w:t>
      </w:r>
    </w:p>
    <w:p>
      <w:r>
        <w:rPr>
          <w:rFonts w:ascii="Courier New" w:hAnsi="Courier New"/>
          <w:sz w:val="17"/>
        </w:rPr>
        <w:t xml:space="preserve">        Verfahren gegen Jugendliche    § 104</w:t>
      </w:r>
    </w:p>
    <w:p>
      <w:r>
        <w:rPr>
          <w:rFonts w:ascii="Courier New" w:hAnsi="Courier New"/>
          <w:sz w:val="17"/>
        </w:rPr>
        <w:t xml:space="preserve">Dritter Teil    </w:t>
      </w:r>
    </w:p>
    <w:p>
      <w:r>
        <w:rPr>
          <w:rFonts w:ascii="Courier New" w:hAnsi="Courier New"/>
          <w:sz w:val="17"/>
        </w:rPr>
        <w:t xml:space="preserve">    Heranwachsende    </w:t>
      </w:r>
    </w:p>
    <w:p>
      <w:r>
        <w:rPr>
          <w:rFonts w:ascii="Courier New" w:hAnsi="Courier New"/>
          <w:sz w:val="17"/>
        </w:rPr>
        <w:t xml:space="preserve">Erster Abschnitt    </w:t>
      </w:r>
    </w:p>
    <w:p>
      <w:r>
        <w:rPr>
          <w:rFonts w:ascii="Courier New" w:hAnsi="Courier New"/>
          <w:sz w:val="17"/>
        </w:rPr>
        <w:t xml:space="preserve">    Anwendung des sachlichen Strafrechts    </w:t>
      </w:r>
    </w:p>
    <w:p>
      <w:r>
        <w:rPr>
          <w:rFonts w:ascii="Courier New" w:hAnsi="Courier New"/>
          <w:sz w:val="17"/>
        </w:rPr>
        <w:t xml:space="preserve">        Anwendung des Jugendstrafrechts auf Heranwachsende    § 105</w:t>
      </w:r>
    </w:p>
    <w:p>
      <w:r>
        <w:rPr>
          <w:rFonts w:ascii="Courier New" w:hAnsi="Courier New"/>
          <w:sz w:val="17"/>
        </w:rPr>
        <w:t xml:space="preserve">        Milderung des allgemeinen Strafrechts für Heranwachsende; Sicherungsverwahrung    § 106</w:t>
      </w:r>
    </w:p>
    <w:p>
      <w:r>
        <w:rPr>
          <w:rFonts w:ascii="Courier New" w:hAnsi="Courier New"/>
          <w:sz w:val="17"/>
        </w:rPr>
        <w:t xml:space="preserve">Zweiter Abschnitt    </w:t>
      </w:r>
    </w:p>
    <w:p>
      <w:r>
        <w:rPr>
          <w:rFonts w:ascii="Courier New" w:hAnsi="Courier New"/>
          <w:sz w:val="17"/>
        </w:rPr>
        <w:t xml:space="preserve">    Gerichtsverfassung und Verfahren    </w:t>
      </w:r>
    </w:p>
    <w:p>
      <w:r>
        <w:rPr>
          <w:rFonts w:ascii="Courier New" w:hAnsi="Courier New"/>
          <w:sz w:val="17"/>
        </w:rPr>
        <w:t xml:space="preserve">        Gerichtsverfassung    § 107</w:t>
      </w:r>
    </w:p>
    <w:p>
      <w:r>
        <w:rPr>
          <w:rFonts w:ascii="Courier New" w:hAnsi="Courier New"/>
          <w:sz w:val="17"/>
        </w:rPr>
        <w:t xml:space="preserve">        Zuständigkeit    § 108</w:t>
      </w:r>
    </w:p>
    <w:p>
      <w:r>
        <w:rPr>
          <w:rFonts w:ascii="Courier New" w:hAnsi="Courier New"/>
          <w:sz w:val="17"/>
        </w:rPr>
        <w:t xml:space="preserve">        Verfahren    § 109</w:t>
      </w:r>
    </w:p>
    <w:p>
      <w:r>
        <w:rPr>
          <w:rFonts w:ascii="Courier New" w:hAnsi="Courier New"/>
          <w:sz w:val="17"/>
        </w:rPr>
        <w:t xml:space="preserve">Dritter Abschnitt    </w:t>
      </w:r>
    </w:p>
    <w:p>
      <w:r>
        <w:rPr>
          <w:rFonts w:ascii="Courier New" w:hAnsi="Courier New"/>
          <w:sz w:val="17"/>
        </w:rPr>
        <w:t xml:space="preserve">    Vollstreckung, Vollzug und Beseitigung des Strafmakels    </w:t>
      </w:r>
    </w:p>
    <w:p>
      <w:r>
        <w:rPr>
          <w:rFonts w:ascii="Courier New" w:hAnsi="Courier New"/>
          <w:sz w:val="17"/>
        </w:rPr>
        <w:t xml:space="preserve">        Vollstreckung und Vollzug    § 110</w:t>
      </w:r>
    </w:p>
    <w:p>
      <w:r>
        <w:rPr>
          <w:rFonts w:ascii="Courier New" w:hAnsi="Courier New"/>
          <w:sz w:val="17"/>
        </w:rPr>
        <w:t xml:space="preserve">        Beseitigung des Strafmakels    § 111</w:t>
      </w:r>
    </w:p>
    <w:p>
      <w:r>
        <w:rPr>
          <w:rFonts w:ascii="Courier New" w:hAnsi="Courier New"/>
          <w:sz w:val="17"/>
        </w:rPr>
        <w:t xml:space="preserve">Vierter Abschnitt    </w:t>
      </w:r>
    </w:p>
    <w:p>
      <w:r>
        <w:rPr>
          <w:rFonts w:ascii="Courier New" w:hAnsi="Courier New"/>
          <w:sz w:val="17"/>
        </w:rPr>
        <w:t xml:space="preserve">    Heranwachsende vor Gerichten, die für allgemeine Strafsachen zuständig sind    </w:t>
      </w:r>
    </w:p>
    <w:p>
      <w:r>
        <w:rPr>
          <w:rFonts w:ascii="Courier New" w:hAnsi="Courier New"/>
          <w:sz w:val="17"/>
        </w:rPr>
        <w:t xml:space="preserve">        Entsprechende Anwendung    § 112</w:t>
      </w:r>
    </w:p>
    <w:p>
      <w:r>
        <w:rPr>
          <w:rFonts w:ascii="Courier New" w:hAnsi="Courier New"/>
          <w:sz w:val="17"/>
        </w:rPr>
        <w:t xml:space="preserve">Vierter Teil    </w:t>
      </w:r>
    </w:p>
    <w:p>
      <w:r>
        <w:rPr>
          <w:rFonts w:ascii="Courier New" w:hAnsi="Courier New"/>
          <w:sz w:val="17"/>
        </w:rPr>
        <w:t xml:space="preserve">    Sondervorschriften für Soldaten der Bundeswehr    </w:t>
      </w:r>
    </w:p>
    <w:p>
      <w:r>
        <w:rPr>
          <w:rFonts w:ascii="Courier New" w:hAnsi="Courier New"/>
          <w:sz w:val="17"/>
        </w:rPr>
        <w:t xml:space="preserve">        Anwendung des Jugendstrafrechts    § 112a</w:t>
      </w:r>
    </w:p>
    <w:p>
      <w:r>
        <w:rPr>
          <w:rFonts w:ascii="Courier New" w:hAnsi="Courier New"/>
          <w:sz w:val="17"/>
        </w:rPr>
        <w:t xml:space="preserve">        (weggefallen)    § 112b</w:t>
      </w:r>
    </w:p>
    <w:p>
      <w:r>
        <w:rPr>
          <w:rFonts w:ascii="Courier New" w:hAnsi="Courier New"/>
          <w:sz w:val="17"/>
        </w:rPr>
        <w:t xml:space="preserve">        Vollstreckung    § 112c</w:t>
      </w:r>
    </w:p>
    <w:p>
      <w:r>
        <w:rPr>
          <w:rFonts w:ascii="Courier New" w:hAnsi="Courier New"/>
          <w:sz w:val="17"/>
        </w:rPr>
        <w:t xml:space="preserve">        Anhörung des Disziplinarvorgesetzten    § 112d</w:t>
      </w:r>
    </w:p>
    <w:p>
      <w:r>
        <w:rPr>
          <w:rFonts w:ascii="Courier New" w:hAnsi="Courier New"/>
          <w:sz w:val="17"/>
        </w:rPr>
        <w:t xml:space="preserve">        Verfahren vor Gerichten, die für allgemeine Strafsachen zuständig sind    § 112e</w:t>
      </w:r>
    </w:p>
    <w:p>
      <w:r>
        <w:rPr>
          <w:rFonts w:ascii="Courier New" w:hAnsi="Courier New"/>
          <w:sz w:val="17"/>
        </w:rPr>
        <w:t xml:space="preserve">Fünfter Teil    </w:t>
      </w:r>
    </w:p>
    <w:p>
      <w:r>
        <w:rPr>
          <w:rFonts w:ascii="Courier New" w:hAnsi="Courier New"/>
          <w:sz w:val="17"/>
        </w:rPr>
        <w:t xml:space="preserve">    Schluß- und Übergangsvorschriften    </w:t>
      </w:r>
    </w:p>
    <w:p>
      <w:r>
        <w:rPr>
          <w:rFonts w:ascii="Courier New" w:hAnsi="Courier New"/>
          <w:sz w:val="17"/>
        </w:rPr>
        <w:t xml:space="preserve">        Bewährungshelfer    § 113</w:t>
      </w:r>
    </w:p>
    <w:p>
      <w:r>
        <w:rPr>
          <w:rFonts w:ascii="Courier New" w:hAnsi="Courier New"/>
          <w:sz w:val="17"/>
        </w:rPr>
        <w:t xml:space="preserve">        Vollzug von Freiheitsstrafe in der Einrichtung für den Vollzug der Jugendstrafe    § 114</w:t>
      </w:r>
    </w:p>
    <w:p>
      <w:r>
        <w:rPr>
          <w:rFonts w:ascii="Courier New" w:hAnsi="Courier New"/>
          <w:sz w:val="17"/>
        </w:rPr>
        <w:t xml:space="preserve">        (weggefallen)    § 115</w:t>
      </w:r>
    </w:p>
    <w:p>
      <w:r>
        <w:rPr>
          <w:rFonts w:ascii="Courier New" w:hAnsi="Courier New"/>
          <w:sz w:val="17"/>
        </w:rPr>
        <w:t xml:space="preserve">        Zeitlicher Geltungsbereich    § 116</w:t>
      </w:r>
    </w:p>
    <w:p>
      <w:r>
        <w:rPr>
          <w:rFonts w:ascii="Courier New" w:hAnsi="Courier New"/>
          <w:sz w:val="17"/>
        </w:rPr>
        <w:t xml:space="preserve">        (weggefallen)    § 117</w:t>
      </w:r>
    </w:p>
    <w:p>
      <w:r>
        <w:rPr>
          <w:rFonts w:ascii="Courier New" w:hAnsi="Courier New"/>
          <w:sz w:val="17"/>
        </w:rPr>
        <w:t xml:space="preserve">        (weggefallen)    § 118</w:t>
      </w:r>
    </w:p>
    <w:p>
      <w:r>
        <w:rPr>
          <w:rFonts w:ascii="Courier New" w:hAnsi="Courier New"/>
          <w:sz w:val="17"/>
        </w:rPr>
        <w:t xml:space="preserve">        (weggefallen)    § 119</w:t>
      </w:r>
    </w:p>
    <w:p>
      <w:r>
        <w:rPr>
          <w:rFonts w:ascii="Courier New" w:hAnsi="Courier New"/>
          <w:sz w:val="17"/>
        </w:rPr>
        <w:t xml:space="preserve">        (weggefallen)    § 120</w:t>
      </w:r>
    </w:p>
    <w:p>
      <w:r>
        <w:rPr>
          <w:rFonts w:ascii="Courier New" w:hAnsi="Courier New"/>
          <w:sz w:val="17"/>
        </w:rPr>
        <w:t xml:space="preserve">        Übergangsvorschrift    § 121</w:t>
      </w:r>
    </w:p>
    <w:p>
      <w:r>
        <w:rPr>
          <w:rFonts w:ascii="Courier New" w:hAnsi="Courier New"/>
          <w:sz w:val="17"/>
        </w:rPr>
        <w:t xml:space="preserve">        (weggefallen)    § 122</w:t>
      </w:r>
    </w:p>
    <w:p>
      <w:r>
        <w:rPr>
          <w:rFonts w:ascii="Courier New" w:hAnsi="Courier New"/>
          <w:sz w:val="17"/>
        </w:rPr>
        <w:t xml:space="preserve">        (weggefallen)    § 123</w:t>
      </w:r>
    </w:p>
    <w:p>
      <w:r>
        <w:rPr>
          <w:rFonts w:ascii="Courier New" w:hAnsi="Courier New"/>
          <w:sz w:val="17"/>
        </w:rPr>
        <w:t xml:space="preserve">        (weggefallen)    § 124</w:t>
      </w:r>
    </w:p>
    <w:p>
      <w:r>
        <w:rPr>
          <w:rFonts w:ascii="Courier New" w:hAnsi="Courier New"/>
          <w:sz w:val="17"/>
        </w:rPr>
        <w:t xml:space="preserve">        Inkrafttreten    § 125</w:t>
      </w:r>
    </w:p>
    <w:p>
      <w:r>
        <w:rPr>
          <w:color w:val="555555"/>
          <w:sz w:val="17"/>
        </w:rPr>
        <w:t xml:space="preserve">Zitiervorschlag: Inhaltsübersicht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