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93a JGG — Unterbringung in einer Entziehungsanstalt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Maßregel nach § 61 Nr. 2 des Strafgesetzbuches wird in einer Einrichtung vollzogen, in der die für die Behandlung suchtkranker Jugendlicher erforderlichen besonderen therapeutischen Mittel und sozialen Hilfen zur Verfügung stehen.</w:t>
      </w:r>
    </w:p>
    <w:p>
      <w:r>
        <w:t xml:space="preserve">(2) Um das angestrebte Behandlungsziel zu erreichen, kann der Vollzug aufgelockert und weitgehend in freien Formen durchgeführt werden.</w:t>
      </w:r>
    </w:p>
    <w:p>
      <w:r>
        <w:rPr>
          <w:color w:val="555555"/>
          <w:sz w:val="17"/>
        </w:rPr>
        <w:t xml:space="preserve">Zitiervorschlag: § 93a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https://recht.nulegal.eu/gesetze/JGG/93a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