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89c JGG — Vollstreckung der Untersuchungshaft</w:t>
      </w:r>
    </w:p>
    <w:p>
      <w:r>
        <w:rPr>
          <w:color w:val="555555"/>
          <w:sz w:val="18"/>
        </w:rPr>
        <w:t xml:space="preserve">Jugendgerichtsgesetz</w:t>
      </w:r>
    </w:p>
    <w:p>
      <w:r>
        <w:rPr>
          <w:color w:val="555555"/>
          <w:sz w:val="18"/>
        </w:rPr>
        <w:t xml:space="preserve">Stand: 25.12.2019 (konsolidierte Textfassung, kein amtliches Inkrafttretensdatum)</w:t>
      </w:r>
    </w:p>
    <w:p>
      <w:r>
        <w:t xml:space="preserve">(1) Solange zur Tatzeit Jugendliche das 21. Lebensjahr noch nicht vollendet haben, wird die Untersuchungshaft nach den Vorschriften für den Vollzug der Untersuchungshaft an jungen Gefangenen und nach Möglichkeit in den für junge Gefangene vorgesehenen Einrichtungen vollzogen. Ist die betroffene Person bei Vollstreckung des Haftbefehls 21, aber noch nicht 24 Jahre alt, kann die Untersuchungshaft nach diesen Vorschriften und in diesen Einrichtungen vollzogen werden.</w:t>
      </w:r>
    </w:p>
    <w:p>
      <w:r>
        <w:t xml:space="preserve">(2) Hat der Jugendliche das 18. Lebensjahr noch nicht vollendet, darf er mit jungen Gefangenen, die das 18. Lebensjahr vollendet haben, nur untergebracht werden, wenn eine gemeinsame Unterbringung seinem Wohl nicht widerspricht. Mit Gefangenen, die das 24. Lebensjahr vollendet haben, darf er nur untergebracht werden, wenn dies seinem Wohl dient.</w:t>
      </w:r>
    </w:p>
    <w:p>
      <w:r>
        <w:t xml:space="preserve">(3) Die Entscheidung nach Absatz 1 Satz 2 trifft das Gericht. Die für die Aufnahme vorgesehene Einrichtung und die Jugendgerichtshilfe sind vor der Entscheidung zu hören.</w:t>
      </w:r>
    </w:p>
    <w:p>
      <w:r>
        <w:rPr>
          <w:color w:val="555555"/>
          <w:sz w:val="17"/>
        </w:rPr>
        <w:t xml:space="preserve">Zitiervorschlag: § 89c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https://recht.nulegal.eu/gesetze/JGG/89c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