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JGG — Vollstreckung des Jugendarrestes</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Vollstreckung des Jugendarrestes wird nicht zur Bewährung ausgesetzt.</w:t>
      </w:r>
    </w:p>
    <w:p>
      <w:r>
        <w:t xml:space="preserve">(2) Für die Anrechnung von Untersuchungshaft auf Jugendarrest gilt § 450 der Strafprozeßordnung sinngemäß.</w:t>
      </w:r>
    </w:p>
    <w:p>
      <w:r>
        <w:t xml:space="preserve">(3) Der Vollstreckungsleiter sieht von der Vollstreckung des Jugendarrestes ganz oder, ist Jugendarrest teilweise verbüßt, von der Vollstreckung des Restes ab, wenn seit Erlaß des Urteils Umstände hervorgetreten sind, die allein oder in Verbindung mit den bereits bekannten Umständen ein Absehen von der Vollstreckung aus Gründen der Erziehung rechtfertigen. Sind seit Eintritt der Rechtskraft sechs Monate verstrichen, sieht er von der Vollstreckung ganz ab, wenn dies aus Gründen der Erziehung geboten ist. Von der Vollstreckung des Jugendarrestes kann er ganz absehen, wenn zu erwarten ist, daß der Jugendarrest neben einer Strafe, die gegen den Verurteilten wegen einer anderen Tat verhängt worden ist oder die er wegen einer anderen Tat zu erwarten hat, seinen erzieherischen Zweck nicht mehr erfüllen wird. Vor der Entscheidung hört der Vollstreckungsleiter nach Möglichkeit das erkennende Gericht, die Staatsanwaltschaft und die Vertretung der Jugendgerichtshilfe.</w:t>
      </w:r>
    </w:p>
    <w:p>
      <w:r>
        <w:t xml:space="preserve">(4) Die Vollstreckung des Jugendarrestes ist unzulässig, wenn seit Eintritt der Rechtskraft ein Jahr verstrichen ist. Im Falle des § 16a darf nach Ablauf von drei Monaten seit Eintritt der Rechtskraft der Vollzug nicht mehr begonnen werden. Jugendarrest, der nach § 16a verhängt wurde und noch nicht verbüßt ist, wird nicht mehr vollstreckt, wenn das Gericht</w:t>
      </w:r>
    </w:p>
    <w:p>
      <w:pPr>
        <w:ind w:left="420"/>
      </w:pPr>
      <w:r>
        <w:t xml:space="preserve">1. die Aussetzung der Jugendstrafe widerruft (§ 26 Absatz 1),</w:t>
      </w:r>
    </w:p>
    <w:p>
      <w:pPr>
        <w:ind w:left="420"/>
      </w:pPr>
      <w:r>
        <w:t xml:space="preserve">2. auf eine Jugendstrafe erkennt, deren Verhängung zur Bewährung ausgesetzt worden war (§ 30 Absatz 1 Satz 1), oder</w:t>
      </w:r>
    </w:p>
    <w:p>
      <w:pPr>
        <w:ind w:left="420"/>
      </w:pPr>
      <w:r>
        <w:t xml:space="preserve">3. die Aussetzung der Jugendstrafe in einem nachträglichen Beschluss ablehnt (§ 61a Absatz 1).</w:t>
      </w:r>
    </w:p>
    <w:p>
      <w:r>
        <w:rPr>
          <w:color w:val="555555"/>
          <w:sz w:val="17"/>
        </w:rPr>
        <w:t xml:space="preserve">Zitiervorschlag: § 87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