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JGG — Jugendarrest neben Jugendstrafe</w:t>
      </w:r>
    </w:p>
    <w:p>
      <w:r>
        <w:rPr>
          <w:color w:val="555555"/>
          <w:sz w:val="18"/>
        </w:rPr>
        <w:t xml:space="preserve">Jugendgerichtsgesetz</w:t>
      </w:r>
    </w:p>
    <w:p>
      <w:r>
        <w:rPr>
          <w:color w:val="555555"/>
          <w:sz w:val="18"/>
        </w:rPr>
        <w:t xml:space="preserve">Stand: 10.06.2019 (konsolidierte Textfassung, kein amtliches Inkrafttretensdatum)</w:t>
      </w:r>
    </w:p>
    <w:p>
      <w:r>
        <w:t xml:space="preserve">(1) Wird die Verhängung oder die Vollstreckung der Jugendstrafe zur Bewährung ausgesetzt, so kann abweichend von § 13 Absatz 1 daneben Jugendarrest verhängt werden, wenn</w:t>
      </w:r>
    </w:p>
    <w:p>
      <w:pPr>
        <w:ind w:left="420"/>
      </w:pPr>
      <w:r>
        <w:t xml:space="preserve">1. dies unter Berücksichtigung der Belehrung über die Bedeutung der Aussetzung zur Bewährung und unter Berücksichtigung der Möglichkeit von Weisungen und Auflagen geboten ist, um dem Jugendlichen seine Verantwortlichkeit für das begangene Unrecht und die Folgen weiterer Straftaten zu verdeutlichen,</w:t>
      </w:r>
    </w:p>
    <w:p>
      <w:pPr>
        <w:ind w:left="420"/>
      </w:pPr>
      <w:r>
        <w:t xml:space="preserve">2. dies geboten ist, um den Jugendlichen zunächst für eine begrenzte Zeit aus einem Lebensumfeld mit schädlichen Einflüssen herauszunehmen und durch die Behandlung im Vollzug des Jugendarrests auf die Bewährungszeit vorzubereiten, oder</w:t>
      </w:r>
    </w:p>
    <w:p>
      <w:pPr>
        <w:ind w:left="420"/>
      </w:pPr>
      <w:r>
        <w:t xml:space="preserve">3. dies geboten ist, um im Vollzug des Jugendarrests eine nachdrücklichere erzieherische Einwirkung auf den Jugendlichen zu erreichen oder um dadurch bessere Erfolgsaussichten für eine erzieherische Einwirkung in der Bewährungszeit zu schaffen.</w:t>
      </w:r>
    </w:p>
    <w:p>
      <w:r>
        <w:t xml:space="preserve">(2) Jugendarrest nach Absatz 1 Nummer 1 ist in der Regel nicht geboten, wenn der Jugendliche bereits früher Jugendarrest als Dauerarrest verbüßt oder sich nicht nur kurzfristig im Vollzug von Untersuchungshaft befunden hat.</w:t>
      </w:r>
    </w:p>
    <w:p>
      <w:r>
        <w:rPr>
          <w:color w:val="555555"/>
          <w:sz w:val="17"/>
        </w:rPr>
        <w:t xml:space="preserve">Zitiervorschlag: § 16a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