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JGG — Auflagen</w:t>
      </w:r>
    </w:p>
    <w:p>
      <w:r>
        <w:rPr>
          <w:color w:val="555555"/>
          <w:sz w:val="18"/>
        </w:rPr>
        <w:t xml:space="preserve">Jugendgerichtsgesetz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Richter kann dem Jugendlichen auferlegen,</w:t>
      </w:r>
    </w:p>
    <w:p>
      <w:pPr>
        <w:ind w:left="420"/>
      </w:pPr>
      <w:r>
        <w:t xml:space="preserve">1. nach Kräften den durch die Tat verursachten Schaden wiedergutzumachen,</w:t>
      </w:r>
    </w:p>
    <w:p>
      <w:pPr>
        <w:ind w:left="420"/>
      </w:pPr>
      <w:r>
        <w:t xml:space="preserve">2. sich persönlich bei dem Verletzten zu entschuldigen,</w:t>
      </w:r>
    </w:p>
    <w:p>
      <w:pPr>
        <w:ind w:left="420"/>
      </w:pPr>
      <w:r>
        <w:t xml:space="preserve">3. Arbeitsleistungen zu erbringen oder</w:t>
      </w:r>
    </w:p>
    <w:p>
      <w:pPr>
        <w:ind w:left="420"/>
      </w:pPr>
      <w:r>
        <w:t xml:space="preserve">4. einen Geldbetrag zugunsten einer gemeinnützigen Einrichtung zu zahlen.</w:t>
      </w:r>
    </w:p>
    <w:p>
      <w:r>
        <w:t xml:space="preserve">Dabei dürfen an den Jugendlichen keine unzumutbaren Anforderungen gestellt werden.</w:t>
      </w:r>
    </w:p>
    <w:p>
      <w:r>
        <w:t xml:space="preserve">(2) Der Richter soll die Zahlung eines Geldbetrages nur anordnen, wenn</w:t>
      </w:r>
    </w:p>
    <w:p>
      <w:pPr>
        <w:ind w:left="420"/>
      </w:pPr>
      <w:r>
        <w:t xml:space="preserve">1. der Jugendliche eine leichte Verfehlung begangen hat und anzunehmen ist, daß er den Geldbetrag aus Mitteln zahlt, über die er selbständig verfügen darf, oder</w:t>
      </w:r>
    </w:p>
    <w:p>
      <w:pPr>
        <w:ind w:left="420"/>
      </w:pPr>
      <w:r>
        <w:t xml:space="preserve">2. dem Jugendlichen der Gewinn, den er aus der Tat erlangt, oder das Entgelt, das er für sie erhalten hat, entzogen werden soll.</w:t>
      </w:r>
    </w:p>
    <w:p>
      <w:r>
        <w:t xml:space="preserve">(3) Der Richter kann nachträglich Auflagen ändern oder von ihrer Erfüllung ganz oder zum Teil befreien, wenn dies aus Gründen der Erziehung geboten ist. Bei schuldhafter Nichterfüllung von Auflagen gilt § 11 Abs. 3 entsprechend. Ist Jugendarrest vollstreckt worden, so kann der Richter die Auflagen ganz oder zum Teil für erledigt erklären.</w:t>
      </w:r>
    </w:p>
    <w:p>
      <w:r>
        <w:rPr>
          <w:color w:val="555555"/>
          <w:sz w:val="17"/>
        </w:rPr>
        <w:t xml:space="preserve">Zitiervorschlag: § 15 JGG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https://recht.nulegal.eu/gesetze/JGG/15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