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110 JGG — Vollstreckung und Vollzug</w:t>
      </w:r>
    </w:p>
    <w:p>
      <w:r>
        <w:rPr>
          <w:color w:val="555555"/>
          <w:sz w:val="18"/>
        </w:rPr>
        <w:t xml:space="preserve">Jugendgerichtsgesetz</w:t>
      </w:r>
    </w:p>
    <w:p>
      <w:r>
        <w:rPr>
          <w:color w:val="555555"/>
          <w:sz w:val="18"/>
        </w:rPr>
        <w:t xml:space="preserve">Stand: 25.12.2019 (konsolidierte Textfassung, kein amtliches Inkrafttretensdatum)</w:t>
      </w:r>
    </w:p>
    <w:p>
      <w:r>
        <w:t xml:space="preserve">(1) Von den Vorschriften über die Vollstreckung und den Vollzug bei Jugendlichen gelten § 82 Abs. 1, §§ 83 bis 93a für Heranwachsende entsprechend, soweit der Richter Jugendstrafrecht angewendet (§ 105) und nach diesem Gesetz zulässige Maßnahmen oder Jugendstrafe verhängt hat.</w:t>
      </w:r>
    </w:p>
    <w:p>
      <w:r>
        <w:t xml:space="preserve">(2) Für die Vollstreckung von Untersuchungshaft an zur Tatzeit Heranwachsenden gilt § 89c Absatz 1 und 3 entsprechend.</w:t>
      </w:r>
    </w:p>
    <w:p>
      <w:r>
        <w:rPr>
          <w:color w:val="555555"/>
          <w:sz w:val="17"/>
        </w:rPr>
        <w:t xml:space="preserve">Zitiervorschlag: § 110 JGG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https://recht.nulegal.eu/gesetze/JGG/110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