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JFPO (Bayern) — Entschädigung</w:t>
      </w:r>
    </w:p>
    <w:p>
      <w:r>
        <w:rPr>
          <w:color w:val="555555"/>
          <w:sz w:val="18"/>
        </w:rPr>
        <w:t xml:space="preserve">Jäger- und Falknerprüfungsordnung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des Prüferkollegiums erhalten, soweit sie ihre Tätigkeit nicht im Rahmen eines Hauptamtes ausüben, auf Antrag 75 € Entschädigung für</w:t>
      </w:r>
    </w:p>
    <w:p>
      <w:r>
        <w:t xml:space="preserve">1. jeden Prüfungstag,</w:t>
      </w:r>
    </w:p>
    <w:p>
      <w:r>
        <w:t xml:space="preserve">2. jeden der Vorbereitung und dem Abschluss der Prüfung dienenden, von der Prüfungsbehörde anzusetzenden Arbeitstag,</w:t>
      </w:r>
    </w:p>
    <w:p>
      <w:r>
        <w:t xml:space="preserve">3. die Teilnahme an von der Prüfungsbehörde anzusetzenden Fortbildungsveranstaltungen.</w:t>
      </w:r>
    </w:p>
    <w:p>
      <w:r>
        <w:t xml:space="preserve">Für die Mitwirkung an Maßnahmen nach Satz 1 Nr. 2 und die Teilnahme an Veranstaltungen nach Satz 1 Nr. 3 dürfen jährlich nicht mehr als sechs volle Arbeitstage vergütet werden. Für die Durchsicht und Bewertung der schriftlichen Arbeiten wird eine Entschädigung von 4 € je Antwortblatt gewährt.</w:t>
      </w:r>
    </w:p>
    <w:p>
      <w:r>
        <w:t xml:space="preserve">(2) Die Mitglieder des Prüferkollegiums haben Anspruch auf Fahrkostenerstattung sowie auf Wegstrecken- und Mitnahmeentschädigung nach Art. 5 und 6 des Bayerischen Reisekostengesetzes. Für die Fahrkostenerstattung werden sie den Beamten der Besoldungsgruppen A 8 bis A 16 gleichgestellt.</w:t>
      </w:r>
    </w:p>
    <w:p>
      <w:r>
        <w:rPr>
          <w:color w:val="555555"/>
          <w:sz w:val="17"/>
        </w:rPr>
        <w:t xml:space="preserve">Zitiervorschlag: § 2 JFPO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https://recht.nulegal.eu/gesetze/JFPO/2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