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JArbSchG — Information über Arbeitszeit und Pausen</w:t>
      </w:r>
    </w:p>
    <w:p>
      <w:r>
        <w:rPr>
          <w:color w:val="555555"/>
          <w:sz w:val="18"/>
        </w:rPr>
        <w:t xml:space="preserve">Jugendarbeitsschutzgesetz</w:t>
      </w:r>
    </w:p>
    <w:p>
      <w:r>
        <w:rPr>
          <w:color w:val="555555"/>
          <w:sz w:val="18"/>
        </w:rPr>
        <w:t xml:space="preserve">Stand: 01.01.2025 (konsolidierte Textfassung, kein amtliches Inkrafttretensdatum)</w:t>
      </w:r>
    </w:p>
    <w:p>
      <w:r>
        <w:t xml:space="preserve">Arbeitgeber, die regelmäßig mindestens drei Jugendliche beschäftigen, haben eine Information über Beginn und Ende der regelmäßigen täglichen Arbeitszeit und der Pausen der Jugendlichen den Arbeitnehmern über die im Betrieb oder in der Dienststelle übliche Informations- und Kommunikationstechnik zur Verfügung zu stellen oder an geeigneter Stelle im Betrieb oder in der Dienststelle zur Einsicht auszulegen oder auszuhängen.</w:t>
      </w:r>
    </w:p>
    <w:p>
      <w:r>
        <w:rPr>
          <w:color w:val="555555"/>
          <w:sz w:val="17"/>
        </w:rPr>
        <w:t xml:space="preserve">Zitiervorschlag: § 48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