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JArbSchG — Häusliche Gemeinschaft</w:t>
      </w:r>
    </w:p>
    <w:p>
      <w:r>
        <w:rPr>
          <w:color w:val="555555"/>
          <w:sz w:val="18"/>
        </w:rPr>
        <w:t xml:space="preserve">Jugendarbeitsschutzgesetz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Hat der Arbeitgeber einen Jugendlichen in die häusliche Gemeinschaft aufgenommen, so muß er</w:t>
      </w:r>
    </w:p>
    <w:p>
      <w:pPr>
        <w:ind w:left="420"/>
      </w:pPr>
      <w:r>
        <w:t xml:space="preserve">1. ihm eine Unterkunft zur Verfügung stellen und dafür sorgen, daß sie so beschaffen, ausgestattet und belegt ist und so benutzt wird, daß die Gesundheit des Jugendlichen nicht beeinträchtigt wird, und</w:t>
      </w:r>
    </w:p>
    <w:p>
      <w:pPr>
        <w:ind w:left="420"/>
      </w:pPr>
      <w:r>
        <w:t xml:space="preserve">2. ihm bei einer Erkrankung, jedoch nicht über die Beendigung der Beschäftigung hinaus, die erforderliche Pflege und ärztliche Behandlung zuteil werden lassen, soweit diese nicht von einem Sozialversicherungsträger geleistet wird.</w:t>
      </w:r>
    </w:p>
    <w:p>
      <w:r>
        <w:t xml:space="preserve">(2) Die Aufsichtsbehörde kann im Einzelfall anordnen, welchen Anforderungen die Unterkunft (Absatz 1 Nr. 1) und die Pflege bei Erkrankungen (Absatz 1 Nr. 2) genügen müssen.</w:t>
      </w:r>
    </w:p>
    <w:p>
      <w:r>
        <w:rPr>
          <w:color w:val="555555"/>
          <w:sz w:val="17"/>
        </w:rPr>
        <w:t xml:space="preserve">Zitiervorschlag: § 30 JArbSchG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https://recht.nulegal.eu/gesetze/JArbSchG/30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