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JArbSchG — Sonntagsruhe</w:t>
      </w:r>
    </w:p>
    <w:p>
      <w:r>
        <w:rPr>
          <w:color w:val="555555"/>
          <w:sz w:val="18"/>
        </w:rPr>
        <w:t xml:space="preserve">Jugendarbeitsschutzgesetz</w:t>
      </w:r>
    </w:p>
    <w:p>
      <w:r>
        <w:rPr>
          <w:color w:val="555555"/>
          <w:sz w:val="18"/>
        </w:rPr>
        <w:t xml:space="preserve">Stand: 10.06.2019 (konsolidierte Textfassung, kein amtliches Inkrafttretensdatum)</w:t>
      </w:r>
    </w:p>
    <w:p>
      <w:r>
        <w:t xml:space="preserve">(1) An Sonntagen dürfen Jugendliche nicht beschäftigt werden.</w:t>
      </w:r>
    </w:p>
    <w:p>
      <w:r>
        <w:t xml:space="preserve">(2) Zulässig ist die Beschäftigung Jugendlicher an Sonntagen nur</w:t>
      </w:r>
    </w:p>
    <w:p>
      <w:pPr>
        <w:ind w:left="420"/>
      </w:pPr>
      <w:r>
        <w:t xml:space="preserve">1. in Krankenanstalten sowie in Alten-, Pflege- und Kinderheimen,</w:t>
      </w:r>
    </w:p>
    <w:p>
      <w:pPr>
        <w:ind w:left="420"/>
      </w:pPr>
      <w:r>
        <w:t xml:space="preserve">2. in der Landwirtschaft und Tierhaltung mit Arbeiten, die auch an Sonn- und Feiertagen naturnotwendig vorgenommen werden müssen,</w:t>
      </w:r>
    </w:p>
    <w:p>
      <w:pPr>
        <w:ind w:left="420"/>
      </w:pPr>
      <w:r>
        <w:t xml:space="preserve">3. im Familienhaushalt, wenn der Jugendliche in die häusliche Gemeinschaft aufgenommen ist,</w:t>
      </w:r>
    </w:p>
    <w:p>
      <w:pPr>
        <w:ind w:left="420"/>
      </w:pPr>
      <w:r>
        <w:t xml:space="preserve">4. im Schaustellergewerbe,</w:t>
      </w:r>
    </w:p>
    <w:p>
      <w:pPr>
        <w:ind w:left="420"/>
      </w:pPr>
      <w:r>
        <w:t xml:space="preserve">5. bei Musikaufführungen, Theatervorstellungen und anderen Aufführungen sowie bei Direktsendungen im Rundfunk (Hörfunk und Fernsehen),</w:t>
      </w:r>
    </w:p>
    <w:p>
      <w:pPr>
        <w:ind w:left="420"/>
      </w:pPr>
      <w:r>
        <w:t xml:space="preserve">6. beim Sport,</w:t>
      </w:r>
    </w:p>
    <w:p>
      <w:pPr>
        <w:ind w:left="420"/>
      </w:pPr>
      <w:r>
        <w:t xml:space="preserve">7. im ärztlichen Notdienst,</w:t>
      </w:r>
    </w:p>
    <w:p>
      <w:pPr>
        <w:ind w:left="420"/>
      </w:pPr>
      <w:r>
        <w:t xml:space="preserve">8. im Gaststättengewerbe.</w:t>
      </w:r>
    </w:p>
    <w:p>
      <w:r>
        <w:t xml:space="preserve">Jeder zweite Sonntag soll, mindestens zwei Sonntage im Monat müssen beschäftigungsfrei bleiben.</w:t>
      </w:r>
    </w:p>
    <w:p>
      <w:r>
        <w:t xml:space="preserve">(3) Werden Jugendliche am Sonntag beschäftigt, ist ihnen die Fünf-Tage-Woche (§ 15) durch Freistellung an einem anderen berufsschulfreien Arbeitstag derselben Woche sicherzustellen. In Betrieben mit einem Betriebsruhetag in der Woche kann die Freistellung auch an diesem Tag erfolgen, wenn die Jugendlichen an diesem Tag keinen Berufsschulunterricht haben.</w:t>
      </w:r>
    </w:p>
    <w:p>
      <w:r>
        <w:rPr>
          <w:color w:val="555555"/>
          <w:sz w:val="17"/>
        </w:rPr>
        <w:t xml:space="preserve">Zitiervorschlag: § 17 JArbSchG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https://recht.nulegal.eu/gesetze/JArbSchG/17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