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JAVollzO</w:t>
      </w:r>
    </w:p>
    <w:p>
      <w:r>
        <w:rPr>
          <w:color w:val="555555"/>
          <w:sz w:val="18"/>
        </w:rPr>
        <w:t xml:space="preserve">Jugendarrestvollzugsordnung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15 JAVollzO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https://recht.nulegal.eu/gesetze/JAVollzO/15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JAVollzO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