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JAVollzO — Arbeit und Ausbildung</w:t>
      </w:r>
    </w:p>
    <w:p>
      <w:r>
        <w:rPr>
          <w:color w:val="555555"/>
          <w:sz w:val="18"/>
        </w:rPr>
        <w:t xml:space="preserve">Jugendarrestvollzugsordnung</w:t>
      </w:r>
    </w:p>
    <w:p>
      <w:r>
        <w:rPr>
          <w:color w:val="555555"/>
          <w:sz w:val="18"/>
        </w:rPr>
        <w:t xml:space="preserve">Stand: 10.06.2019 (konsolidierte Textfassung, kein amtliches Inkrafttretensdatum)</w:t>
      </w:r>
    </w:p>
    <w:p>
      <w:r>
        <w:t xml:space="preserve">(1) Der Jugendliche wird zur Arbeit oder nach Möglichkeit zum Unterricht oder zu anderen ausbildenden Veranstaltungen herangezogen. Er ist verpflichtet, fleißig und sorgfältig mitzuarbeiten.</w:t>
      </w:r>
    </w:p>
    <w:p>
      <w:r>
        <w:t xml:space="preserve">(2) Im Freizeitarrest und während der ersten beiden Tage des Kurzarrestes und des Dauerarrestes kann von der Zuweisung von Arbeit und von der Teilnahme am Unterricht oder an anderen ausbildenden Veranstaltungen abgesehen werden.</w:t>
      </w:r>
    </w:p>
    <w:p>
      <w:r>
        <w:t xml:space="preserve">(3) Arbeit, Unterricht und andere ausbildende Veranstaltungen außerhalb des Anstaltsbereichs kann der Vollzugsleiter aus erzieherischen Gründen mit Zustimmung des Jugendlichen zulassen.</w:t>
      </w:r>
    </w:p>
    <w:p>
      <w:r>
        <w:t xml:space="preserve">(4) Der Jugendliche erhält kein Arbeitsentgelt.</w:t>
      </w:r>
    </w:p>
    <w:p>
      <w:r>
        <w:rPr>
          <w:color w:val="555555"/>
          <w:sz w:val="17"/>
        </w:rPr>
        <w:t xml:space="preserve">Zitiervorschlag: § 11 JAVollzO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https://recht.nulegal.eu/gesetze/JAVollzO/11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